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621" w:rsidRPr="00A54621" w:rsidRDefault="00A54621" w:rsidP="00A54621">
      <w:pPr>
        <w:spacing w:after="0"/>
        <w:jc w:val="both"/>
        <w:rPr>
          <w:rFonts w:ascii="Times New Roman" w:hAnsi="Times New Roman" w:cs="Times New Roman"/>
          <w:sz w:val="24"/>
          <w:szCs w:val="24"/>
        </w:rPr>
      </w:pPr>
      <w:r>
        <w:rPr>
          <w:rFonts w:ascii="Times New Roman" w:hAnsi="Times New Roman" w:cs="Times New Roman"/>
          <w:sz w:val="24"/>
          <w:szCs w:val="24"/>
          <w:lang w:val="en-US"/>
        </w:rPr>
        <w:tab/>
      </w:r>
      <w:r w:rsidRPr="00A54621">
        <w:rPr>
          <w:rFonts w:ascii="Times New Roman" w:hAnsi="Times New Roman" w:cs="Times New Roman"/>
          <w:sz w:val="24"/>
          <w:szCs w:val="24"/>
        </w:rPr>
        <w:t xml:space="preserve">У Т В Е </w:t>
      </w:r>
      <w:proofErr w:type="gramStart"/>
      <w:r w:rsidRPr="00A54621">
        <w:rPr>
          <w:rFonts w:ascii="Times New Roman" w:hAnsi="Times New Roman" w:cs="Times New Roman"/>
          <w:sz w:val="24"/>
          <w:szCs w:val="24"/>
        </w:rPr>
        <w:t>Р</w:t>
      </w:r>
      <w:proofErr w:type="gramEnd"/>
      <w:r w:rsidRPr="00A54621">
        <w:rPr>
          <w:rFonts w:ascii="Times New Roman" w:hAnsi="Times New Roman" w:cs="Times New Roman"/>
          <w:sz w:val="24"/>
          <w:szCs w:val="24"/>
        </w:rPr>
        <w:t xml:space="preserve"> Ж Д Е Н</w:t>
      </w: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Общим собранием учредителей   </w:t>
      </w: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ОАО «Минеральные воды Геленджика»</w:t>
      </w: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Протокол №1 от «19» декабря 2011г.</w:t>
      </w: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Председательствующий общего </w:t>
      </w: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собрания учредителей</w:t>
      </w: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ОАО «Минеральные воды Геленджика»</w:t>
      </w: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____________________Д.В. Новиков </w:t>
      </w: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  </w:t>
      </w: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  </w:t>
      </w: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   </w:t>
      </w: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center"/>
        <w:rPr>
          <w:rFonts w:ascii="Times New Roman" w:hAnsi="Times New Roman" w:cs="Times New Roman"/>
          <w:sz w:val="24"/>
          <w:szCs w:val="24"/>
        </w:rPr>
      </w:pPr>
      <w:r w:rsidRPr="00A54621">
        <w:rPr>
          <w:rFonts w:ascii="Times New Roman" w:hAnsi="Times New Roman" w:cs="Times New Roman"/>
          <w:sz w:val="24"/>
          <w:szCs w:val="24"/>
        </w:rPr>
        <w:t>У С Т А В</w:t>
      </w:r>
    </w:p>
    <w:p w:rsidR="00A54621" w:rsidRPr="00A54621" w:rsidRDefault="00A54621" w:rsidP="00A54621">
      <w:pPr>
        <w:spacing w:after="0"/>
        <w:jc w:val="center"/>
        <w:rPr>
          <w:rFonts w:ascii="Times New Roman" w:hAnsi="Times New Roman" w:cs="Times New Roman"/>
          <w:sz w:val="24"/>
          <w:szCs w:val="24"/>
        </w:rPr>
      </w:pPr>
      <w:r w:rsidRPr="00A54621">
        <w:rPr>
          <w:rFonts w:ascii="Times New Roman" w:hAnsi="Times New Roman" w:cs="Times New Roman"/>
          <w:sz w:val="24"/>
          <w:szCs w:val="24"/>
        </w:rPr>
        <w:t>ОТКРЫТОГО АКЦИОНЕРНОГО ОБЩЕСТВА</w:t>
      </w:r>
    </w:p>
    <w:p w:rsidR="00A54621" w:rsidRPr="00A54621" w:rsidRDefault="00A54621" w:rsidP="00A54621">
      <w:pPr>
        <w:spacing w:after="0"/>
        <w:jc w:val="center"/>
        <w:rPr>
          <w:rFonts w:ascii="Times New Roman" w:hAnsi="Times New Roman" w:cs="Times New Roman"/>
          <w:sz w:val="24"/>
          <w:szCs w:val="24"/>
        </w:rPr>
      </w:pPr>
      <w:r w:rsidRPr="00A54621">
        <w:rPr>
          <w:rFonts w:ascii="Times New Roman" w:hAnsi="Times New Roman" w:cs="Times New Roman"/>
          <w:sz w:val="24"/>
          <w:szCs w:val="24"/>
        </w:rPr>
        <w:t>"Минеральные воды Геленджика"</w:t>
      </w: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  </w:t>
      </w: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r w:rsidRPr="00A54621">
        <w:rPr>
          <w:rFonts w:ascii="Times New Roman" w:hAnsi="Times New Roman" w:cs="Times New Roman"/>
          <w:sz w:val="24"/>
          <w:szCs w:val="24"/>
        </w:rPr>
        <w:t xml:space="preserve">  </w:t>
      </w: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Pr="00A54621" w:rsidRDefault="00A54621" w:rsidP="00A54621">
      <w:pPr>
        <w:spacing w:after="0"/>
        <w:jc w:val="both"/>
        <w:rPr>
          <w:rFonts w:ascii="Times New Roman" w:hAnsi="Times New Roman" w:cs="Times New Roman"/>
          <w:sz w:val="24"/>
          <w:szCs w:val="24"/>
        </w:rPr>
      </w:pPr>
    </w:p>
    <w:p w:rsidR="00A54621" w:rsidRDefault="00A54621" w:rsidP="00A54621">
      <w:pPr>
        <w:spacing w:after="0"/>
        <w:jc w:val="both"/>
        <w:rPr>
          <w:rFonts w:ascii="Times New Roman" w:hAnsi="Times New Roman" w:cs="Times New Roman"/>
          <w:sz w:val="24"/>
          <w:szCs w:val="24"/>
          <w:lang w:val="en-US"/>
        </w:rPr>
      </w:pPr>
    </w:p>
    <w:p w:rsidR="00A54621" w:rsidRPr="00A54621" w:rsidRDefault="00A54621" w:rsidP="00A54621">
      <w:pPr>
        <w:spacing w:after="0"/>
        <w:jc w:val="both"/>
        <w:rPr>
          <w:rFonts w:ascii="Times New Roman" w:hAnsi="Times New Roman" w:cs="Times New Roman"/>
          <w:sz w:val="24"/>
          <w:szCs w:val="24"/>
          <w:lang w:val="en-US"/>
        </w:rPr>
      </w:pPr>
    </w:p>
    <w:p w:rsidR="00A54621" w:rsidRPr="00A54621" w:rsidRDefault="00A54621" w:rsidP="00A54621">
      <w:pPr>
        <w:spacing w:after="0"/>
        <w:jc w:val="center"/>
        <w:rPr>
          <w:rFonts w:ascii="Times New Roman" w:hAnsi="Times New Roman" w:cs="Times New Roman"/>
          <w:sz w:val="24"/>
          <w:szCs w:val="24"/>
        </w:rPr>
      </w:pPr>
      <w:r w:rsidRPr="00A54621">
        <w:rPr>
          <w:rFonts w:ascii="Times New Roman" w:hAnsi="Times New Roman" w:cs="Times New Roman"/>
          <w:sz w:val="24"/>
          <w:szCs w:val="24"/>
        </w:rPr>
        <w:t>г. Геленджик, 2011 г.</w:t>
      </w:r>
    </w:p>
    <w:p w:rsidR="001C66AE" w:rsidRDefault="001C66AE" w:rsidP="00BB7CCF">
      <w:pPr>
        <w:spacing w:after="0"/>
        <w:jc w:val="center"/>
        <w:rPr>
          <w:rFonts w:ascii="Times New Roman" w:hAnsi="Times New Roman" w:cs="Times New Roman"/>
          <w:sz w:val="24"/>
          <w:szCs w:val="24"/>
          <w:lang w:val="en-US"/>
        </w:rPr>
      </w:pPr>
    </w:p>
    <w:p w:rsidR="00A54621" w:rsidRPr="00BB7CCF" w:rsidRDefault="00BB7CCF" w:rsidP="00BB7CCF">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1. ОБЩИЕ ПОЛОЖЕНИЯ</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 Открытое акционерное общество «Минеральные воды Геленджика», именуемое в дальнейшем «Общество», создано в соответствии с Федеральным законом «Об акционерных обществах», Гражданским кодексом РФ и иным действующим законодательством.</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1.2. Общество является юридическим лицом и свою деятельность организует на основании настоящего Устава и действующего законодательства Российской Федерации.</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1.3. Полное официальное наименование Общества на русском языке: Открытое акционерное общество «Минеральные воды Геленджика», сокращенное наименование на русском языке: ОАО «Минеральные воды Геленджика».</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1.4. Общество вправе в установленном порядке открывать расчетный, валютный и другие банковские счета на территории Российской Федерации и за ее пределами.</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1.5. Общество имеет круглую печать, содержащую его полное фирменное наименование на русском языке и указание на место его нахождения, а также - сокращенное наименование Общества на английском языке. Общество имеет штампы и бланки со своим наименованием, собственную эмблему и другие средства визуальной идентификации. Общество имеет свой фирменный знак, образец которого регистрируется в установленном порядке.</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1.6. Место нахождения Общества: 353465, Российская Федерация, Краснодарский край, г. Геленджик, ул. Луначарского 3-й км Сухумского шоссе № 3.</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По данному адресу располагается исполнительный орган Общества - Генеральный директор.</w:t>
      </w:r>
    </w:p>
    <w:p w:rsidR="00A54621" w:rsidRPr="00A54621" w:rsidRDefault="00A54621" w:rsidP="00BB7CCF">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1.7. Почтовый адрес Общества: 353465, Российская Федерация, Краснодарский край, г. Геленджик, ул. Луначарского 3-й км Сухумского шоссе № 3.</w:t>
      </w:r>
    </w:p>
    <w:p w:rsidR="00A54621" w:rsidRPr="00A54621" w:rsidRDefault="00A54621" w:rsidP="00BB7CCF">
      <w:pPr>
        <w:spacing w:after="0"/>
        <w:ind w:firstLine="851"/>
        <w:jc w:val="both"/>
        <w:rPr>
          <w:rFonts w:ascii="Times New Roman" w:hAnsi="Times New Roman" w:cs="Times New Roman"/>
          <w:sz w:val="24"/>
          <w:szCs w:val="24"/>
        </w:rPr>
      </w:pPr>
    </w:p>
    <w:p w:rsidR="00A54621" w:rsidRPr="00A54621" w:rsidRDefault="00A54621" w:rsidP="00BB7CCF">
      <w:pPr>
        <w:spacing w:after="0"/>
        <w:jc w:val="center"/>
        <w:rPr>
          <w:rFonts w:ascii="Times New Roman" w:hAnsi="Times New Roman" w:cs="Times New Roman"/>
          <w:sz w:val="24"/>
          <w:szCs w:val="24"/>
        </w:rPr>
      </w:pPr>
      <w:r w:rsidRPr="00A54621">
        <w:rPr>
          <w:rFonts w:ascii="Times New Roman" w:hAnsi="Times New Roman" w:cs="Times New Roman"/>
          <w:sz w:val="24"/>
          <w:szCs w:val="24"/>
        </w:rPr>
        <w:t>2. ЦЕЛИ И ПРЕДМЕТ ДЕЯТЕЛЬНОСТИ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2.1. Целями деятельности Общества являются расширение рынка товаров и услуг, а также извлечение прибыли.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2.2. Предметом деятельности Общества является: сбор, очистка, распределение и реализация воды.</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Все вышеперечисленные виды деятельности осуществляются в соответствии с действующим законодательством РФ. Отдельными видами деятельности, перечень которых определяется специальными Федеральными законами, Общество может заниматься только при получении специального разрешения (лицензии). Если условиями предоставления специального разрешения (лицензии) на занятие определенным видом деятельности предусмотрено требование о занятии такой деятельностью как исключительной, то Общество в течение срока действия специального разрешения (лицензии) не вправе осуществлять иные виды деятельности, за исключением видов деятельности, предусмотренных специальным разрешением (лицензией) и им сопутствующих.</w:t>
      </w:r>
    </w:p>
    <w:p w:rsidR="00BB7CCF" w:rsidRPr="00BB7CCF"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2.3. Деятельность Общества не ограничивается вышеназванными видами. Общество может иметь гражданские права и </w:t>
      </w:r>
      <w:proofErr w:type="gramStart"/>
      <w:r w:rsidRPr="00A54621">
        <w:rPr>
          <w:rFonts w:ascii="Times New Roman" w:hAnsi="Times New Roman" w:cs="Times New Roman"/>
          <w:sz w:val="24"/>
          <w:szCs w:val="24"/>
        </w:rPr>
        <w:t>нести гражданские обязанности</w:t>
      </w:r>
      <w:proofErr w:type="gramEnd"/>
      <w:r w:rsidRPr="00A54621">
        <w:rPr>
          <w:rFonts w:ascii="Times New Roman" w:hAnsi="Times New Roman" w:cs="Times New Roman"/>
          <w:sz w:val="24"/>
          <w:szCs w:val="24"/>
        </w:rPr>
        <w:t>, необходимые для осуществления любых видов деятельности, не запрещенных действующим законодательством и настоящим Уставом. Общество осуществляет любые виды внешнеэкономической деятельности, не противоречащие действующему законодательству.</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 xml:space="preserve">2.4. Вмешательство в хозяйственную и иную деятельность Общества со стороны государственных и иных организаций не допускается, если оно не обусловлено их правом по осуществлению </w:t>
      </w:r>
      <w:proofErr w:type="gramStart"/>
      <w:r w:rsidRPr="00A54621">
        <w:rPr>
          <w:rFonts w:ascii="Times New Roman" w:hAnsi="Times New Roman" w:cs="Times New Roman"/>
          <w:sz w:val="24"/>
          <w:szCs w:val="24"/>
        </w:rPr>
        <w:t>контроля за</w:t>
      </w:r>
      <w:proofErr w:type="gramEnd"/>
      <w:r w:rsidRPr="00A54621">
        <w:rPr>
          <w:rFonts w:ascii="Times New Roman" w:hAnsi="Times New Roman" w:cs="Times New Roman"/>
          <w:sz w:val="24"/>
          <w:szCs w:val="24"/>
        </w:rPr>
        <w:t xml:space="preserve"> деятельностью Общества.</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3. ПРАВОВОЙ СТАТУС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 Общество приобретает права юридического лица с момента его государственной регистрации.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3.2. Общество для достижения целей своей деятельности может от своего имени приобретать и осуществлять любые имущественные и личные неимущественные права, предоставляемые законодательством для закрытых акционерных обществ, </w:t>
      </w:r>
      <w:proofErr w:type="gramStart"/>
      <w:r w:rsidRPr="00A54621">
        <w:rPr>
          <w:rFonts w:ascii="Times New Roman" w:hAnsi="Times New Roman" w:cs="Times New Roman"/>
          <w:sz w:val="24"/>
          <w:szCs w:val="24"/>
        </w:rPr>
        <w:t>нести обязанности</w:t>
      </w:r>
      <w:proofErr w:type="gramEnd"/>
      <w:r w:rsidRPr="00A54621">
        <w:rPr>
          <w:rFonts w:ascii="Times New Roman" w:hAnsi="Times New Roman" w:cs="Times New Roman"/>
          <w:sz w:val="24"/>
          <w:szCs w:val="24"/>
        </w:rPr>
        <w:t>, от своего имени совершать любые допустимые законом сделки, быть истцом и ответчиком в суде.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3.3. Общество имеет в собственности обособленное имущество, учитываемое на его самостоятельном балансе. Общество осуществляет владение, пользование и распоряжение своим имуществом в соответствии с целями своей деятельности и назначением имущества.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3.4. Общество несет ответственность по своим обязательствам всем принадлежащим ему имуществом. Общество не отвечает по обязательствам своих акционеров. Акционеры не отвечают по обязательствам Общества и несут риск убытков в пределах стоимости принадлежащих им акций. Акционеры, не полностью оплатившие акции, несут солидарную ответственность по обязательствам Общества в пределах неоплаченной стоимости принадлежащих им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3.5. Общество не несет ответственности по обязательствам государства, равно как и государство не несет ответственности по обязательствам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3.6. Если несостоятельность (банкротство) Общества вызвана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 на указанных акционеров или других лиц в случае недостаточности имущества Общества может быть возложена субсидиарная ответственность по его обязательствам.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3.7. Общество может создавать самостоятельно или совместно с другими обществами, товариществами, кооперативами, предприятиями, учреждениями, организациями и гражданами на территории РФ предприятия и организации с правами юридического лица в любых допустимых законом организационно-правовых формах. Общество вправе иметь дочерние и зависимые общества с правами юридического лица.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3.8. Общество может создавать филиалы и открывать представительства на территории Российской Федерации и за рубежом. Филиалы и представительства учреждаются Общим собранием акционеров Общества и действуют в соответствии с Положениями о них.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3.9. Создание филиалов и представительств за границей регулируется законодательством Российской Федерации и соответствующих государств.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3.10. Филиалы и представительства не являются юридическими лицами и наделяются основными и оборотными средствами за счет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3.11. Филиалы и представительства осуществляют деятельность от имени Общества. Общество несет ответственность за деятельность своих филиалов и представительств. Руководители филиалов и представительств назначаются Генеральным директором Общества и действуют на основании выданных им Обществом доверенностей. Доверенности </w:t>
      </w:r>
      <w:r w:rsidRPr="00A54621">
        <w:rPr>
          <w:rFonts w:ascii="Times New Roman" w:hAnsi="Times New Roman" w:cs="Times New Roman"/>
          <w:sz w:val="24"/>
          <w:szCs w:val="24"/>
        </w:rPr>
        <w:lastRenderedPageBreak/>
        <w:t>руководителям филиалов и представительств от имени Общества выдает Генеральный директор Общества или лицо, его замещающее.</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3.12. Общество вправе иметь зависимые и дочерние общества с правами юридического лица. Деятельность зависимых и дочерних обществ на территории Российской Федерации регулируется законодательством РФ, а за пределами территории России - в соответствии с законодательством иностранного государства по месту нахождения дочернего или зависимого общества, если иное не предусмотрено международным договором РФ. Основания, по которым общество не является дочерним (зависимым) устанавливаются законом.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3.13. Дочерние и зависимые общества не отвечают по долгам Общества. Общество несет солидарную ответственность по обязательствам дочернего (зависимого) общества в случаях, прямо установленных законом или договором.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3.14. Общество обязано возместить убытки дочернего (зависимого) общества, причиненные по его вине.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3.15. Общество самостоятельно планирует свою производственно-хозяйственную деятельность. Основу планов составляют договоры, заключаемые с потребителями продукции и услуг, а также поставщиками материально-технических и иных ресурсов.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3.16. Реализация продукции, выполнение работ и предоставление услуг осуществляется по ценам и тарифам, устанавливаемым Обществом самостоятельно.</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3.17. Общество имеет право:</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участвовать в деятельности и создавать хозяйственные общества и другие организации с правами юридического лица;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приобретать ценные бумаги, находящиеся в обращении;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проводить аукционы, лотереи, выставки;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участвовать в ассоциациях, союзах и других объединениях юридических лиц;</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участвовать в деятельности и сотрудничать в другой форме международными общественными, кооперативными и иными организациями;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 приобретать и реализовывать продукцию (работы, услуги) предприятий, объединений и организаций, а также иностранных </w:t>
      </w:r>
      <w:proofErr w:type="gramStart"/>
      <w:r w:rsidRPr="00A54621">
        <w:rPr>
          <w:rFonts w:ascii="Times New Roman" w:hAnsi="Times New Roman" w:cs="Times New Roman"/>
          <w:sz w:val="24"/>
          <w:szCs w:val="24"/>
        </w:rPr>
        <w:t>фирм</w:t>
      </w:r>
      <w:proofErr w:type="gramEnd"/>
      <w:r w:rsidRPr="00A54621">
        <w:rPr>
          <w:rFonts w:ascii="Times New Roman" w:hAnsi="Times New Roman" w:cs="Times New Roman"/>
          <w:sz w:val="24"/>
          <w:szCs w:val="24"/>
        </w:rPr>
        <w:t xml:space="preserve"> как в РФ, так и за рубежом в соответствии с действующим законодательством;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 осуществлять иные права и </w:t>
      </w:r>
      <w:proofErr w:type="gramStart"/>
      <w:r w:rsidRPr="00A54621">
        <w:rPr>
          <w:rFonts w:ascii="Times New Roman" w:hAnsi="Times New Roman" w:cs="Times New Roman"/>
          <w:sz w:val="24"/>
          <w:szCs w:val="24"/>
        </w:rPr>
        <w:t>нести другие обязанности</w:t>
      </w:r>
      <w:proofErr w:type="gramEnd"/>
      <w:r w:rsidRPr="00A54621">
        <w:rPr>
          <w:rFonts w:ascii="Times New Roman" w:hAnsi="Times New Roman" w:cs="Times New Roman"/>
          <w:sz w:val="24"/>
          <w:szCs w:val="24"/>
        </w:rPr>
        <w:t xml:space="preserve"> в порядке, устанавливаемом законодательством.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3.18. Общество осуществляет:</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импорт научно-технической продукции и оборудования, необходимых для осуществления производственно-хозяйственной деятельности, а также товаров народного потребления;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экспорт продукции, товаров, производимых Обществом, а также предоставляемых им услуг.</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3.19. Общество вправе привлекать для работы российских и иностранных специалистов, самостоятельно определяя формы, размеры и виды оплаты труда.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3.20. Общество в целях реализации технической, социальной, экономической и налоговой политики несет ответственность за сохранность документов (управленческих, финансово-хозяйственных, по личному составу и др.), обеспечивает передачу на </w:t>
      </w:r>
      <w:r w:rsidRPr="00A54621">
        <w:rPr>
          <w:rFonts w:ascii="Times New Roman" w:hAnsi="Times New Roman" w:cs="Times New Roman"/>
          <w:sz w:val="24"/>
          <w:szCs w:val="24"/>
        </w:rPr>
        <w:lastRenderedPageBreak/>
        <w:t>государственное хранение документов, имеющих научно-историческое значение, хранит и использует в установленном порядке документы по личному составу.</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3.21. Общество вправе совершать все действия, не запрещенные действующим законодательством. Деятельность Общества не ограничивается </w:t>
      </w:r>
      <w:proofErr w:type="gramStart"/>
      <w:r w:rsidRPr="00A54621">
        <w:rPr>
          <w:rFonts w:ascii="Times New Roman" w:hAnsi="Times New Roman" w:cs="Times New Roman"/>
          <w:sz w:val="24"/>
          <w:szCs w:val="24"/>
        </w:rPr>
        <w:t>оговоренной</w:t>
      </w:r>
      <w:proofErr w:type="gramEnd"/>
      <w:r w:rsidRPr="00A54621">
        <w:rPr>
          <w:rFonts w:ascii="Times New Roman" w:hAnsi="Times New Roman" w:cs="Times New Roman"/>
          <w:sz w:val="24"/>
          <w:szCs w:val="24"/>
        </w:rPr>
        <w:t xml:space="preserve"> в уставе. Сделки, выходящие за пределы уставной деятельности, но не противоречащие закону, являются действительными.</w:t>
      </w: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4. УСТАВНЫЙ КАПИТАЛ И АКЦИИ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 Уставный капитал Общества определяет минимальный размер имущества, гарантирующий интересы его кредиторов, и составляет 1 000 000 (Один миллион) рублей.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4.2. Уставный капитал разделен на момент учреждения на обыкновенные именные акции в количестве 100 (Сто) штук номинальной стоимостью 10 000 (Десять тысяч) рублей каждая.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Количество объявленных акций составляет - 100 (Сто) штук.</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Все акции Общества выпущены в бездокументарной форме.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4.3. Учредители оплачивают выделенные им акции денежными средствами.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В течение трех месяцев с момента государственной регистрации Общества учредители оплачивают уставный капитал в размере 50%, а оставшуюся часть - в течение одного года с момента государственной регистрации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4.4. Размещение дополнительных акций проводится по решению Общего собрания акционеров. Размещение дополнительных акций должно проводиться в форме открытой подписки, если Общим собранием акционеров Общества не будет установлен иной порядок размещения.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4.5. Количество голосов, которыми обладает учредитель, равно количеству полностью оплаченных им обыкновенных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4.6. Не допускается освобождение учредителя от обязанности оплаты акций, в том числе освобождение от этой обязанности путем зачета требований к Обществу.</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4.7. Увеличение размера уставного капитала путем увеличения номинальной стоимости акций или размещения дополнительных акций в пределах количества объявленных акций осуществляется на основании решения Общего собрания акционеров Общества, принятого большинством голосов акционеров - владельцев голосующих акций, принимающих участие в собрании.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4.8. Дополнительные акции должны быть оплачены в течение срока, определенного в соответствии с решением об их размещении, но не позднее одного года с момента их размещения (приобретения).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4.9. Общество вправе направить всю чистую прибыль или ее часть, полученную по итогам финансового года, на оплату увеличения уставного капитала. В этом случае доля акций, оплаченных за счет чистой прибыли, которая выделяется акционеру, должна быть пропорциональна количеству акций, которые оплачены акционером к моменту принятия решения о направлении чистой прибыли на увеличение уставного капитала.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4.10. Сроки и порядок оплаты размещаемых дополнительных акций определяются в решении об их размещении.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4.11. Акция не предоставляет права голоса до момента ее полной оплаты за исключением акций, приобретаемых учредителями при создании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В случае неполной оплаты акции в сроки, установленные п. 4.8 настоящего Устава, акция поступает в распоряжение Общества, о чем в реестре акционеров Общества делается соответствующая запись.</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4.12. Оплата дополнительных акций может осуществляться деньгами, ценными бумагами, другими вещами или имущественными правами либо иными правами, имеющими денежную оценку. Форма оплаты акций определяется решением об их размещении.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4.13. Общество вправе по решению Общего собрания акционеров уменьшить уставный капитал, как путем уменьшения номинальной стоимости акций, так и путем сокращения их общего количества за счет приобретения и погашения части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4.14. Общество может уменьшить уставный капитал лишь при условии, если в результате этого его размер не станет меньше минимального уставного капитала, установленного в соответствии с Федеральным законом "Об акционерных обществах".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4.15. В случаях, прямо предусмотренных законом, Общество обязано объявить об уменьшении уставного капитала.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4.16. В течение 30 дней после принятия решения об уменьшении уставного капитала Общество в письменной форме уведомляет об этом своих кредиторов.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4.17. Общество вправе приобретать размещенные им акции по решению Общего собрания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4.18. Общество не вправе осуществлять приобретение размещенных им акций в случаях, когда такой запрет установлен законодательством.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4.19. В случаях, установленных Федеральным законом "Об акционерных обществах" и в других, предусмотренных законодательством случаях, акционеры вправе требовать полного или частичного выкупа Обществом принадлежащих им акций по рыночной стоимости этих акций. Порядок определения рыночной стоимости акций определяется законодательством, а при отсутствии таких правовых норм - в соответствии с обычаями делового оборота.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4.20. Акционеры Общества имеют право отчуждать принадлежащие им акции без согласия других акционеров Общества любым лицам с учетом </w:t>
      </w:r>
      <w:proofErr w:type="spellStart"/>
      <w:r w:rsidRPr="00A54621">
        <w:rPr>
          <w:rFonts w:ascii="Times New Roman" w:hAnsi="Times New Roman" w:cs="Times New Roman"/>
          <w:sz w:val="24"/>
          <w:szCs w:val="24"/>
        </w:rPr>
        <w:t>п.п</w:t>
      </w:r>
      <w:proofErr w:type="spellEnd"/>
      <w:r w:rsidRPr="00A54621">
        <w:rPr>
          <w:rFonts w:ascii="Times New Roman" w:hAnsi="Times New Roman" w:cs="Times New Roman"/>
          <w:sz w:val="24"/>
          <w:szCs w:val="24"/>
        </w:rPr>
        <w:t>. 4.21, 4.22 настоящего Устава. Наследники акционера либо правопреемники акционера, являющегося юридическим лицом, имеют право на акции, получаемые в порядке наследования (правопреемства), независимо от согласия других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4.21. Акционеры Общества имеют преимущественное право приобретения акций, продаваемых другими акционерами Общества, по цене предложения другому лицу.</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4.22. Если акционеры не использовали свое преимущественное право на приобретение акций, преимущественное право на приобретение акций получает Общество.</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4.23. Если другие акционеры не воспользовались своим преимущественным правом на приобретение акций в течение 30 (тридцати) дней после направления им соответствующего предложения, акционер, желающий реализовать свои акции, должен направить соответствующее предложение Обществу. Если в течение 30 (тридцати) дней после этого Общество не воспользуется своим преимущественным правом, акционер вправе реализовать акции любым заинтересованным лицам.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4.24. Все споры по вопросам приобретения и реализации акций разрешаются в судебном порядке.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4.25. Общество вправе выпускать привилегированные акции, доля которых в общем объеме уставного капитала не должна превышать 25% (Двадцати пяти процентов). После </w:t>
      </w:r>
      <w:r w:rsidRPr="00A54621">
        <w:rPr>
          <w:rFonts w:ascii="Times New Roman" w:hAnsi="Times New Roman" w:cs="Times New Roman"/>
          <w:sz w:val="24"/>
          <w:szCs w:val="24"/>
        </w:rPr>
        <w:lastRenderedPageBreak/>
        <w:t>принятия решения о выпуске и размещении привилегированных акций Общество обязано внести соответствующие изменения в свои учредительные документы.</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4.26. Общество вправе размещать облигации и другие ценные бумаги, предусмотренные правовыми актами РФ о ценных бумагах.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4.27. Решение о размещении ценных бумаг принимает Общее собрание акционеров.</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5. ИМУЩЕСТВО, ФОНДЫ, УЧЕТ И ОТЧЕТНОСТЬ</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5.1. Имущество Общества состоит из уставного капитала, а также фондов, образуемых из предусмотренных законом поступлений.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5.2. Резервный фонд формируется путем обязательных ежегодных отчислений до тех пор, пока </w:t>
      </w:r>
      <w:proofErr w:type="gramStart"/>
      <w:r w:rsidRPr="00A54621">
        <w:rPr>
          <w:rFonts w:ascii="Times New Roman" w:hAnsi="Times New Roman" w:cs="Times New Roman"/>
          <w:sz w:val="24"/>
          <w:szCs w:val="24"/>
        </w:rPr>
        <w:t>его размер не достигнет</w:t>
      </w:r>
      <w:proofErr w:type="gramEnd"/>
      <w:r w:rsidRPr="00A54621">
        <w:rPr>
          <w:rFonts w:ascii="Times New Roman" w:hAnsi="Times New Roman" w:cs="Times New Roman"/>
          <w:sz w:val="24"/>
          <w:szCs w:val="24"/>
        </w:rPr>
        <w:t xml:space="preserve"> 15% от размера уставного капитала Общества. Ежегодные отчисления в резервный фонд составляют не менее 5% от чистой прибыли. Резервный фонд может использоваться лишь в целях, предусмотренных законом.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5.3. Отчисления в другие фонды осуществляются в размерах и порядке, устанавливаемых Общим собранием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5.4. Акционер имеет право распорядиться принадлежащими ему акциями в порядке, установленном действующим законодательством и настоящим уставом. Акционер вправе потребовать выделения его доли в имуществе Общества пропорционально количеству акций, которыми он владеет, только в случае принятия решения о ликвидации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5.5. В принудительном порядке имущество Общества может быть изъято только по вступившему в законную силу решению суда.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5.6. Имущество образуется за счет:</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доходов от реализации продукции, работ, услуг;</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кредитов банков;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безвозмездных или благотворительных взносов, пожертвований российских и иностранных организаций, предприятий, граждан;</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иных, не запрещенных законом поступлений.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5.7. Общество может объединить часть своего имущества с имуществом иных юридических лиц и граждан для совместного производства товаров, выполнения работ и оказания услуг, в том числе путем организации совместных предприятий с иностранными партнерами.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5.8. Общество осуществляет учет результатов работ, ведет оперативный, бухгалтерский и статистический учет по нормам, действующим в Российской Федерации.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5.9. Организацию документооборота в Обществе осуществляет Генеральный директор.</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5.10. По месту нахождения исполнительного органа Общества, Общество хранит следующие документы:</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учредительные документы Общества, а также изменения и дополнения к ним;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 протокол (протоколы) Общего собрания учредителей Общества, содержащий решение о создании Общества и об утверждении денежной оценки </w:t>
      </w:r>
      <w:proofErr w:type="spellStart"/>
      <w:r w:rsidRPr="00A54621">
        <w:rPr>
          <w:rFonts w:ascii="Times New Roman" w:hAnsi="Times New Roman" w:cs="Times New Roman"/>
          <w:sz w:val="24"/>
          <w:szCs w:val="24"/>
        </w:rPr>
        <w:t>неденежных</w:t>
      </w:r>
      <w:proofErr w:type="spellEnd"/>
      <w:r w:rsidRPr="00A54621">
        <w:rPr>
          <w:rFonts w:ascii="Times New Roman" w:hAnsi="Times New Roman" w:cs="Times New Roman"/>
          <w:sz w:val="24"/>
          <w:szCs w:val="24"/>
        </w:rPr>
        <w:t xml:space="preserve"> вкладов в уставный капитал, а также иные решения, связанные с созданием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документ, подтверждающий государственную регистрацию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документы, подтверждающие права Общества на имущество, находящееся на его балансе;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внутренние документы;</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 положения о филиалах и представительствах;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документы, связанные с эмиссией облигаций и иных эмиссионных ценных бумаг;</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протоколы Общих собраний участников и ревизионной комиссии (ревизора), аудитора, государственных и муниципальных органов финансового контроля;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заключения аудитора, государственных и муниципальных органов финансового контроля; - иные документы, предусмотренные федеральными законами и иными правовыми актами РФ, уставом Общества, внутренними документами, решениями Общего собрания акционеров и исполнительного органа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Местом нахождения исполнительного органа Общества является: 353465, Российская Федерация, Краснодарский край, г. Геленджик, ул. Луначарского 3-й км Сухумского шоссе № 3.</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5.11. Перечисленные в пункте 5.10 настоящего устава документы должны быть доступны для ознакомления участникам Общества, а также другим заинтересованным лицам в любой рабочий день. Ознакомление с документами, относящимися к коммерческой тайне, регулируется Положением, утверждаемым Общим собранием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5.12. Общество обязано в случае публичного размещения облигаций и иных эмиссионных ценных бумаг ежегодно публиковать годовые отчеты и бухгалтерские балансы.</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5.13. Финансовый год Общества совпадает с календарным годом. Первый финансовый год заканчивается 31 декабря 2012 года.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5.14. Генеральный директор и главный бухгалтер Общества несут личную ответственность за соблюдение порядка ведения, достоверность учета и отчетности.</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6. ПРАВА И ОБЯЗАННОСТИ АКЦИОНЕРОВ. РЕЕСТР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6.1. Каждая обыкновенная акция предоставляет ее владельцу - акционеру одинаковый объем прав.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6.2. Акция не предоставляет права голоса до момента ее полной оплаты, если иное не установлено законом.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6.3. В случае неполной оплаты акции в установленные сроки акция поступает в распоряжение Общества, о чем в реестре акционеров Общества делается соответствующая запись. Деньги и (или) иное имущество, внесенные в оплату акции, по истечении установленного срока не возвращаются.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6.4. За неисполнение обязанности по оплате акций Общество может взыскать с недобросовестного акционера штраф в размере номинальной стоимости неоплаченных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6.5. Акционер имеет право:</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участвовать в управлении делами Общества, в том числе участвовать в Общих собраниях лично или через представителя, избирать и быть избранным на выборные должности в Обществе;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получать информацию о деятельности Общества и знакомиться с бухгалтерскими и иными документами в установленном настоящим уставом порядке;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принимать участие в распределении прибыли;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получать пропорционально количеству имеющихся у него акций долю прибыли (дивиденды), подлежащую распределению среди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 имеет преимущественное право приобретать ценные бумаги (в том числе акции) в случае размещения обществом посредством открытой подписки голосующих акций и </w:t>
      </w:r>
      <w:r w:rsidRPr="00A54621">
        <w:rPr>
          <w:rFonts w:ascii="Times New Roman" w:hAnsi="Times New Roman" w:cs="Times New Roman"/>
          <w:sz w:val="24"/>
          <w:szCs w:val="24"/>
        </w:rPr>
        <w:lastRenderedPageBreak/>
        <w:t>ценных бумаг, конвертируемых в голосующие акции с их оплатой деньгами в количестве, пропорциональном количеству принадлежащих им голосующих акций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получать в случае ликвидации Общества часть имущества (или его денежный эквивалент) пропорционально количеству принадлежащих ему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требовать и получать копии (выписки) протоколов и решений Общего собрания, а также копии решений других органов управления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6.6. Акционеры вправе иметь другие права, предоставляемые акционерам настоящим Уставом и действующим законодательством.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6.7. Акционер обязан:</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оплатить приобретаемые им акции в сроки и в порядке, установленные настоящим Уставом и действующим законодательством. Общее собрание вправе начислять акционеру дивиденды лишь с момента полной оплаты стоимости всех заявленных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соблюдать требования Устава и выполнять решения органов управления Обществом, принятые в рамках их компетенции;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не разглашать сведения, отнесенные к коммерческой тайне.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6.8. Акционеры могут нести и другие обязанности, предусмотренные настоящим Уставом или действующим законодательством.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6.9. Держателем реестра акционеров является Общество. По решению Общего собрания Общество вправе поручить ведение реестра акционеров специализированному регистратору.</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6.10. Общество обеспечивает ведение и хранение реестра в соответствии с правовыми актами Российской Федерации. В реестре акционеров указываются сведения о каждом зарегистрированном лице (акционере или номинальном держателе), количестве и категориях акций, записанных на имя каждого зарегистрированного лица и иные, предусмотренные правовыми актами, сведения.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6.11. Лицо, зарегистрированное в реестре акционеров, обязано своевременно информировать Общество об изменении своих данных. В случае непредставления им информации об изменении своих данных Общество не несет ответственности за причиненные в связи с этим убытки.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6.12. Внесение записей в реестр акционеров и отказ от внесения записей осуществляются по основаниям и в порядке, установленных законом. Отказ от внесения записи в реестр акционеров может быть обжалован в суд.</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6.13. По требованию акционера или номинального держателя акций Общество обязано подтвердить их права путем выдачи выписки из реестра акционеров.</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7. УПРАВЛЕНИЕ ОБЩЕСТВОМ. ОБЩЕЕ СОБРАНИЕ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 Высшим органом управления Общества является Общее собрание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Один раз в год Общество проводит годовое общее собрание акционеров. </w:t>
      </w:r>
      <w:proofErr w:type="gramStart"/>
      <w:r w:rsidRPr="00A54621">
        <w:rPr>
          <w:rFonts w:ascii="Times New Roman" w:hAnsi="Times New Roman" w:cs="Times New Roman"/>
          <w:sz w:val="24"/>
          <w:szCs w:val="24"/>
        </w:rPr>
        <w:t>Проводимые помимо годового Общие собрания акционеров являются внеочередными.</w:t>
      </w:r>
      <w:proofErr w:type="gramEnd"/>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Единоличным исполнительным органом является Генеральный директор.</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Коллегиальным исполнительным органом является Правление.</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Вопрос о проведении Общего собрания акционеров и об утверждении его повестки дня решает Председатель Общего собрания акционеров Общества. </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7.2. Годовое Общее собрание акционеров должно быть проведено в период с 1 марта по 30 июня в год, следующий за отчетным финансовым годом. На годовом Общем собрании </w:t>
      </w:r>
      <w:r w:rsidRPr="00A54621">
        <w:rPr>
          <w:rFonts w:ascii="Times New Roman" w:hAnsi="Times New Roman" w:cs="Times New Roman"/>
          <w:sz w:val="24"/>
          <w:szCs w:val="24"/>
        </w:rPr>
        <w:lastRenderedPageBreak/>
        <w:t>акционеров решаются вопросы об избрании ревизионной комиссии (Ревизора), утвержден</w:t>
      </w:r>
      <w:proofErr w:type="gramStart"/>
      <w:r w:rsidRPr="00A54621">
        <w:rPr>
          <w:rFonts w:ascii="Times New Roman" w:hAnsi="Times New Roman" w:cs="Times New Roman"/>
          <w:sz w:val="24"/>
          <w:szCs w:val="24"/>
        </w:rPr>
        <w:t>ии Ау</w:t>
      </w:r>
      <w:proofErr w:type="gramEnd"/>
      <w:r w:rsidRPr="00A54621">
        <w:rPr>
          <w:rFonts w:ascii="Times New Roman" w:hAnsi="Times New Roman" w:cs="Times New Roman"/>
          <w:sz w:val="24"/>
          <w:szCs w:val="24"/>
        </w:rPr>
        <w:t>дитора, рассматривается представляемый Генеральным директором годовой отчет Общества и другие документы. В пределах своей компетенции годовое Общее собрание акционеров вправе рассмотреть любой вопрос.</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 К компетенции Общего собрания акционеров относятся следующие вопросы:</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 Внесение изменений и дополнений в Устав Общества, утверждение Устава в новой редакции.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7.3.2. Реорганизация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7.3.3. Ликвидация общества, назначение ликвидационной комиссии и утверждение промежуточного и окончательного ликвидационных балансов.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7.3.4. Определение предельного размера объявленных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7.3.5. Увеличение уставного капитала Общества путем увеличения номинальной стоимости акций или путем размещения дополнительных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7.3.6. Уменьшение уставного капитала Общества путем уменьшения номинальной стоимости акций, приобретения Обществом части акций в целях сокращения их общего количества или погашения не полностью оплаченных акций в случаях, установленных Федеральным законом "Об акционерных обществах".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7.3.7. Избрание Генерального директора Общества и членов Правления Общества и досрочное прекращение их полномочий.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7.3.8. Избрание членов ревизионной комиссии (Ревизора) Общества и досрочное прекращение их полномочий.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7.3.9. Утверждение Аудитора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7.3.10. Утверждение годовых отчетов, бухгалтерских балансов, счета прибылей и убытков Общества, распределение прибылей и убытков.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7.3.11. Утверждение Положения о порядке подготовки и ведения Общего собрания акционеров, определение порядка ведения собрания.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7.3.12. Принятие решения о неприменении преимущественного права акционера на приобретение акций общества или ценных бумаг, конвертируемых в акции, предусмотренного п. 6.5 настоящего Устава.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7.3.13. Образование счетной комиссии.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7.3.14. Определение формы сообщения Обществом материалов (информации) акционерам, в том числе определение органа печати в случае сообщения в форме опубликования.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7.3.15. Принятие решений о дроблении и консолидации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7.3.16. Заключение сделок в случаях, предусмотренных статьей 83 Федерального закона "Об акционерных обществах".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7.3.17. Совершение крупных сделок, связанных с приобретением и отчуждением Обществом имущества в случаях, предусмотренных статьей 79 Федерального закона "Об акционерных обществах"; решение вопросов о совершении крупных и иных сделок в случаях, установленных Федеральным законом "Об акционерных обществах".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7.3.18. Приобретение и выкуп Обществом размещенных акций в случаях, предусмотренных ФЗ "Об акционерных обществах".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7.3.19. Принятие решений об участии Общества в холдинговых компаниях, финансово-промышленных группах и иных объединениях коммерческих организаций.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Общее собрание акционеров вправе решать и другие вопросы, если их решение отнесено к компетенции Общего собрания настоящим Уставом и Федеральным законом "Об акционерных обществах".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7.4. Вопросы, отнесенные к компетенции Общего собрания акционеров, не могут быть переданы на решение исполнительным органам Общества - Правлению и Генеральному директору.</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7.6. Общее собрание акционеров правомочно (имеет кворум), если на момент окончания регистрации для участия в Общем собрании акционеров зарегистрировались акционеры (их представители), обладающие в совокупности более чем половиной голосов размещенных голосующих акций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7.7. Решение Общего собрания акционеров по вопросу, поставленному на голосование, принимается большинством голосов акционеров - владельцев голосующих акций Общества, принимающих участие в собрании.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Решение по вопросам, указанным в подпунктах 7.3.1 - 7.3.3, 7.3.4, 7.3.18 настоящего Устава принимаются квалифицированным большинством в 3/4 (три четверти) голосов акционеров - владельцев голосующих акций, принимающих участие в Общем собрании. </w:t>
      </w:r>
      <w:proofErr w:type="gramStart"/>
      <w:r w:rsidRPr="00A54621">
        <w:rPr>
          <w:rFonts w:ascii="Times New Roman" w:hAnsi="Times New Roman" w:cs="Times New Roman"/>
          <w:sz w:val="24"/>
          <w:szCs w:val="24"/>
        </w:rPr>
        <w:t>Если федеральными законами РФ будет установлено, что квалифицированным большинством голосов должны приниматься какие-либо другие решения, помимо указанных в настоящем пункте, Общество будет обязано руководствоваться нормой закона в соответствующих случаях.</w:t>
      </w:r>
      <w:proofErr w:type="gramEnd"/>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7.8. Решение о созыве годовых и внеочередных Общих собраний акционеров принимает Председатель Общего собрания акционеров Общества. Председатель Общего собрания акционеров Общества утверждает повестку дня и организует подготовку к проведению Общих собраний акционеров Общества. Председатель Общего собрания акционеров Общества обязано известить акционеров о дате и месте проведения Общего собрания акционеров, повестке дня, обеспечить ознакомление акционеров с документами и материалами, выносимыми на рассмотрение Общего собрания акционеров и осуществить другие необходимые действия. Общее собрание акционеров не вправе принимать решения по вопросам, не включенным в повестку дня.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7.9. Сообщение акционерам о проведении Общего собрания акционеров осуществляется путем направления им письменного уведомления или опубликования информации, которое должно содержать все необходимые сведения, предусмотренные Федеральным законом "Об акционерных обществах".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7.10. Письменное сообщение о проведении Общего собрания направляется акционерам не позднее, чем за 30 дней до момента проведения собрания и не менее чем за 10 дней в случае назначения нового (повторного) собрания.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7.11. Подготовка к проведению Общего собрания акционеров, в том числе внеочередного и нового (повторного) собрания, осуществляется в порядке и в сроки, устанавливаемые Федеральным законом "Об акционерных обществах", настоящим Уставом, а также Положением о порядке подготовки и ведения Общего собрания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7.12. При подготовке Общего собрания акционерам должна быть обеспечена возможность ознакомиться с информацией и материалами в объеме, не меньшем, чем предусмотрено законом.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7.13. Собрание ведет Председатель Общего собрания акционеров, выбираемый из числа присутствующих акционеров (представителей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7.14. Если не собран кворум, то собрание распускается. Новое собрание считается правомочным при наличии акционеров, владеющих не менее чем 30% (тридцатью процентами) голосующих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7.15. Внеочередные собрания проводятся по решению Председателя Общего собрания акционеров Общества на основании его собственной инициативы, требования Ревизионной комиссии (Ревизора), аудитора Общества или акционера (акционеров), являющегося владельцем не менее чем 10 % (десяти процентов) голосующих акций Общества на дату предъявления требования.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7.16. Правление Общества не вправе вносить изменения в форму проведения и формулировки вопросов повестки дня внеочередного общего собрания акционеров, если требования Ревизионной комиссии (Ревизора), аудитора Общества или акционера (акционеров), являющегося владельцем не менее чем 10 % (десяти процентов) голосующих акций Общества содержат прямое указание на форму проведения собрания.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7.17. Решение Председателя Общего собрания акционеров об отказе от созыва внеочередного Общего собрания акционеров может быть обжаловано в суд.</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7.18. В случае</w:t>
      </w:r>
      <w:proofErr w:type="gramStart"/>
      <w:r w:rsidRPr="00A54621">
        <w:rPr>
          <w:rFonts w:ascii="Times New Roman" w:hAnsi="Times New Roman" w:cs="Times New Roman"/>
          <w:sz w:val="24"/>
          <w:szCs w:val="24"/>
        </w:rPr>
        <w:t>,</w:t>
      </w:r>
      <w:proofErr w:type="gramEnd"/>
      <w:r w:rsidRPr="00A54621">
        <w:rPr>
          <w:rFonts w:ascii="Times New Roman" w:hAnsi="Times New Roman" w:cs="Times New Roman"/>
          <w:sz w:val="24"/>
          <w:szCs w:val="24"/>
        </w:rPr>
        <w:t xml:space="preserve"> если в течение 10 (десяти) дней с даты предъявления требования Ревизионной комиссии (Ревизора), аудитора Общества или акционера (акционеров), являющегося владельцем не менее чем 10 % (десяти процентов) голосующих акций Общества не принято решение о созыве внеочередного Общего собрания акционеров, или принято решение об отказе от его созыва, внеочередное Общее собрание может быть созвано лицами, требующими его созыва.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7.19. Решение Общего собрания акционеров может быть принято без проведения собрания (совместного присутствия акционеров для обсуждения вопросов повестки дня и принятия решений по вопросам, поставленным на голосование) путем проведения заочного голосования (опросным путем). Решения путем проведения заочного голосования могут быть приняты лишь при условии, если в соответствии с законом для рассматриваемых вопросов не установлен иной порядок принятия решений.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7.20. Принятие решений путем заочного голосования осуществляется в порядке, установленном законом.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7.21. Акционер вправе обжаловать в суд решение, принятое с нарушением требований закона, иных правовых актов, Устава Общества, в случае, если он не принимал участия в Общем собрании акционеров или голосовал против принятия такого решения и указанным решением нарушены его права и законные интересы.</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7.22. В случае если число акционеров Общества будет не более одного, все решения, отнесенные к компетенции Общего собрания, принимает единственный акционер Общества.</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8. ПРАВЛЕНИЕ И ГЕНЕРАЛЬНЫЙ ДИРЕКТОР</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8.1. Коллегиальным исполнительным органом является Правление Общества. Единоличным исполнительным органом Общества является Генеральный директор. Срок полномочий членов Правления и Генерального директора составляет 5 (пять) лет.</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8.2. По решению Общего </w:t>
      </w:r>
      <w:proofErr w:type="gramStart"/>
      <w:r w:rsidRPr="00A54621">
        <w:rPr>
          <w:rFonts w:ascii="Times New Roman" w:hAnsi="Times New Roman" w:cs="Times New Roman"/>
          <w:sz w:val="24"/>
          <w:szCs w:val="24"/>
        </w:rPr>
        <w:t>собрания акционеров полномочия исполнительных органов Общества</w:t>
      </w:r>
      <w:proofErr w:type="gramEnd"/>
      <w:r w:rsidRPr="00A54621">
        <w:rPr>
          <w:rFonts w:ascii="Times New Roman" w:hAnsi="Times New Roman" w:cs="Times New Roman"/>
          <w:sz w:val="24"/>
          <w:szCs w:val="24"/>
        </w:rPr>
        <w:t xml:space="preserve"> могут быть переданы по договору коммерческой организации (управляющей организации) или индивидуальному предпринимателю (управляющему). Условия заключаемых договоров утверждаются Общим собранием акционеров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8.3. Правление и Генеральный директор осуществляют руководство текущей деятельностью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К компетенции Правления Общества относятся все вопросы проведения Общего собрания акционеров и об утверждении его повестки дня, а также вопросы руководства текущей деятельности Общества, за исключением вопросов, отнесенных к исключительной компетенции Общего собрания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Правление организует выполнение решений Общего собрания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8.4. Генеральный директор возглавляет Правление Общества и организует его работу.</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Генеральный директор на основании решения Общего собрания акционеров заключает с членами Правления контракты, в которых определяются права, обязанности и ответственность членов Правления за результаты порученной им деятельности, а также за ущерб, причиненный ими Обществу, размеры, порядок и условия выплаты им вознаграждения.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8.5. Генеральный директор осуществляет оперативное руководство текущей деятельностью Общества и несет всю полноту власти и ответственности за повседневную деятельность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8.6. Генеральный директор без доверенности действует от имени Общества, представляет его интересы, совершает сделки от имени Общества, утверждает штатные расписания, издает приказы и дает указания, обязательные для исполнения всеми работниками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8.7. Права и обязанности Генерального директора по осуществлению руководства текущей деятельностью Общества определяются правовыми актами РФ, настоящим Уставом, Положением о Генеральном директоре, утверждаемым Общим собранием акционеров и Договором. Договор с Генеральным директором от имени Общества подписывает лицо, председательствующее на Общем собрании акционеров, на котором был избран Генеральный директор.</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8.8. Генеральный директор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обеспечивает выполнение решений Общего собрания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распоряжается имуществом Общества в пределах, установленных настоящим Уставом и действующим законодательством;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утверждает правила, процедуры и другие внутренние документы Общества, определяет организационную структуру Общества, за исключением документов, утверждаемых Общим собранием акционеров, Правлением;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утверждает штатное расписание Общества, филиалов и представительств;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принимает на работу и увольняет с работы сотрудников, в том числе назначает и увольняет своих заместителей, главного бухгалтера, руководителей подразделений, филиалов и представительств;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в порядке, установленном законодательством, настоящим Уставом, Общим собранием акционеров и Правлением, поощряет работников Общества, а также налагает на них взыскания;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открывает в банках расчетный, валютный и другие счета Общества, заключает договоры и совершает иные сделки;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утверждает договорные цены на продукцию и тарифы на услуги;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организует бухгалтерский учет и отчетность;</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 обеспечивает подготовку и проведение Общих собраний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решает другие вопросы текущей деятельности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8.9. Заместители (заместитель) Генерального директора назначаются Генеральным директором и возглавляют направления работы в соответствии с распределением обязанностей, утверждаемым Генеральным директором. Заместитель (заместители) Генерального директора в пределах своей компетенции без доверенности действуют от имени Общества. При отсутствии Генерального директора, а также в иных случаях, когда Генеральный директор не может исполнять своих обязанностей, его функции исполняет заместитель.</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8.10. Общее собрание акционеров вправе в любой момент расторгнуть Договор с Генеральным директором, членами Правления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8.11. Периодичность заседаний Правления, порядок их созыва Генеральным директором и проведения, а также порядок принятия решений определяются Положением о Правлении, утверждаемым Общим собранием акционеров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8.12. На заседании Правления ведется протокол. Протокол заседания представляется Общему собранию акционеров, ревизионной комиссии, аудитору общества по их требованию.</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9. КОНТРОЛЬ НАД ФИНАНСОВО-ХОЗЯЙСТВЕННОЙ ДЕЯТЕЛЬНОСТЬЮ</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9.1. Для осуществления контроля над финансово-хозяйственной деятельностью Общее собрание акционеров избирает Ревизионную комиссию.</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Срок полномочий Ревизионной комиссии - 1 (один) год.</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9.2. Компетенция и порядок деятельности Ревизионной комиссии определяются законодательством, настоящим Уставом и Положением о Ревизионной комиссии, утверждаемым Общим собранием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9.3. Члены Ревизионной комиссии не могут одновременно занимать какие-либо должности в органах управления Общества. Обязанности членов Ревизионной комиссии могут выполнять акционеры (представители акционеров), а также лица, не являющиеся акционерами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9.4. Проверки (ревизии) финансово-хозяйственной деятельности осуществляются Ревизионной комиссией по итогам деятельности Общества за год, а также во всякое время по собственной инициативе, решению Общего собрания акционеров Общества или по требованию акционера (акционеров), владеющего в совокупности не менее чем 10% (десятью процентами) голосующих акций.</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9.5. Член Ревизионной комиссии вправе требовать от должностных лиц Общества предоставления всех необходимых документов о финансово-хозяйственной деятельности и личных объяснений. Ревизионная комиссия вправе привлекать к своей работе экспертов и консультантов, работа которых оплачивается за счет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9.6. Ревизионная комиссия обязана потребовать созыва внеочередного Общего собрания, если возникла серьезная угроза интересам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9.7. Для проверки финансово-хозяйственной деятельности Общества Общее собрание акционеров может назначить Аудитора. Аудитором Общества может быть гражданин или аудиторская организация, обладающие соответствующей лицензией. Аудитор осуществляет проверку финансово-хозяйственной деятельности Общества в соответствии с </w:t>
      </w:r>
      <w:r w:rsidRPr="00A54621">
        <w:rPr>
          <w:rFonts w:ascii="Times New Roman" w:hAnsi="Times New Roman" w:cs="Times New Roman"/>
          <w:sz w:val="24"/>
          <w:szCs w:val="24"/>
        </w:rPr>
        <w:lastRenderedPageBreak/>
        <w:t>правовыми актами Российской Федерации на основании заключаемого между Обществом и Аудитором договора.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9.8. Аудитор Общества утверждается Общим собранием акционеров. Размер оплаты услуг Аудитора определяется Общим собранием акционеров.</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9.9. По итогам проверки финансово-хозяйственной деятельности Ревизионная комиссия или Аудитор Общества составляет заключение.</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10. РАСПРЕДЕЛЕНИЕ ПРИБЫЛИ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10.1. Часть чистой прибыли, подлежащей распределению, распределяется пропорционально количеству акций, которыми владеет акционер.</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10.2. Порядок распределения чистой прибыли между акционерами определяется Общим собранием акционеров.</w:t>
      </w:r>
    </w:p>
    <w:p w:rsidR="00A54621" w:rsidRPr="00A54621" w:rsidRDefault="00A54621" w:rsidP="001C66AE">
      <w:pPr>
        <w:spacing w:after="0"/>
        <w:ind w:firstLine="851"/>
        <w:jc w:val="both"/>
        <w:rPr>
          <w:rFonts w:ascii="Times New Roman" w:hAnsi="Times New Roman" w:cs="Times New Roman"/>
          <w:sz w:val="24"/>
          <w:szCs w:val="24"/>
        </w:rPr>
      </w:pPr>
    </w:p>
    <w:p w:rsidR="00A54621" w:rsidRPr="00A54621" w:rsidRDefault="00A54621" w:rsidP="001C66AE">
      <w:pPr>
        <w:spacing w:after="0"/>
        <w:ind w:firstLine="851"/>
        <w:jc w:val="center"/>
        <w:rPr>
          <w:rFonts w:ascii="Times New Roman" w:hAnsi="Times New Roman" w:cs="Times New Roman"/>
          <w:sz w:val="24"/>
          <w:szCs w:val="24"/>
        </w:rPr>
      </w:pPr>
      <w:r w:rsidRPr="00A54621">
        <w:rPr>
          <w:rFonts w:ascii="Times New Roman" w:hAnsi="Times New Roman" w:cs="Times New Roman"/>
          <w:sz w:val="24"/>
          <w:szCs w:val="24"/>
        </w:rPr>
        <w:t>11. ЛИКВИДАЦИЯ И РЕОРГАНИЗАЦИЯ</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11.1. Общество может быть добровольно реорганизовано в порядке, предусмотренном законом. Реорганизация Общества может быть осуществлена в форме слияния, присоединения, разделения, выделения и преобразования. Если федеральными законами будут установлены иные формы реорганизации, Общество будет вправе реорганизоваться в указанных формах. При реорганизации вносятся соответствующие изменения в учредительные документы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 xml:space="preserve">11.2. Не позднее 30 дней </w:t>
      </w:r>
      <w:proofErr w:type="gramStart"/>
      <w:r w:rsidRPr="00A54621">
        <w:rPr>
          <w:rFonts w:ascii="Times New Roman" w:hAnsi="Times New Roman" w:cs="Times New Roman"/>
          <w:sz w:val="24"/>
          <w:szCs w:val="24"/>
        </w:rPr>
        <w:t>с даты принятия</w:t>
      </w:r>
      <w:proofErr w:type="gramEnd"/>
      <w:r w:rsidRPr="00A54621">
        <w:rPr>
          <w:rFonts w:ascii="Times New Roman" w:hAnsi="Times New Roman" w:cs="Times New Roman"/>
          <w:sz w:val="24"/>
          <w:szCs w:val="24"/>
        </w:rPr>
        <w:t xml:space="preserve"> решения о реорганизации Общество в письменной форме уведомляет об этом своих кредиторов. Права кредиторов, возникающие в связи с реорганизацией Общества, определяются законом.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11.3. Реорганизация Общества в соответствующих формах осуществляется в порядке, определяемом действующими правовыми нормами.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11.4. Общество может быть ликвидировано добровольно либо - по решению суда по основаниям, предусмотренным Гражданским кодексом РФ.</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11.5. Ликвидация Общества влечет за собой его прекращение без перехода прав и обязанностей в порядке правопреемства к другим лицам. Ликвидация Общества осуществляется в порядке, установленном Гражданским кодексом РФ, Федеральным законом "Об акционерных обществах", другими законодательными актами, с учетом положений настоящего Устава.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11.6. Вопрос о добровольной ликвидации Общества и назначении ликвидационной комиссии выносит на решение Общего собрания Правление Общества. Общее собрание акционеров принимает решение о ликвидации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11.7. Общее собрание акционеров обязано незамедлительно письменно сообщить органу, осуществляющему государственную регистрацию, о принятии решения о ликвидации Общества для внесения в единый государственный реестр юридических лиц сведений о том, что Общество находится в процессе ликвидации.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11.8. Общее собрание акционеров устанавливает в соответствии с законодательством порядок и сроки ликвидации Общества и, по согласованию с органом, осуществляющим государственную регистрацию юридических лиц, назначает ликвидационную комиссию в составе Председателя, Секретаря и членов ликвидационной комиссии. Число членов ликвидационной комиссии, включая Председателя и Секретаря, не может быть менее трех.</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lastRenderedPageBreak/>
        <w:t>11.9. С момента назначения ликвидационной комиссии к ней переходят все полномочия по управлению делами Общества, в том числе по представлению Общества в суде. Все решения ликвидационной комиссии принимаются простым большинством голосов от общего числа членов комиссии. Протоколы заседаний ликвидационной комиссии подписываются Председателем и Секретарем.</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11.10. Председатель ликвидационной комиссии представляет Общество по всем вопросам, связанным с ликвидацией Общества, в отношениях с кредиторами, должниками Общества и с акционерами, а также с иными организациями, гражданами и государственными органами, выдает от имени Общества доверенности и осуществляет другие необходимые исполнительно-распорядительные функции.</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11.11. Ликвидация Общества считается завершенной с момента внесения органом государственной регистрации соответствующей записи в единый государственный реестр юридических лиц.</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11.12. Полномочия ликвидационной комиссии прекращаются с момента завершения ликвидации Общества.</w:t>
      </w:r>
    </w:p>
    <w:p w:rsidR="00A54621"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11.13. При реорганизации или прекращении деятельности Общества все документы (управленческие, финансово-хозяйственные, по личному составу и др.) передаются в соответствии с установленными правилами организации-правопреемнику.</w:t>
      </w:r>
    </w:p>
    <w:p w:rsidR="008B4C80" w:rsidRPr="00A54621" w:rsidRDefault="00A54621" w:rsidP="001C66AE">
      <w:pPr>
        <w:spacing w:after="0"/>
        <w:ind w:firstLine="851"/>
        <w:jc w:val="both"/>
        <w:rPr>
          <w:rFonts w:ascii="Times New Roman" w:hAnsi="Times New Roman" w:cs="Times New Roman"/>
          <w:sz w:val="24"/>
          <w:szCs w:val="24"/>
        </w:rPr>
      </w:pPr>
      <w:r w:rsidRPr="00A54621">
        <w:rPr>
          <w:rFonts w:ascii="Times New Roman" w:hAnsi="Times New Roman" w:cs="Times New Roman"/>
          <w:sz w:val="24"/>
          <w:szCs w:val="24"/>
        </w:rPr>
        <w:t>При отсутствии правопреемника документы постоянного хранения, имеющие научно-историческое значение, передаются на государственное хранение, документы по личному составу (приказы, личные дела, лицевые счета и т.п.) передаются на хранение в архив, на территории которого находится Общество. Передача и упорядочение документов осуществляется силами и за счет средств Общества в соответствии с требованиями архивных органов.</w:t>
      </w:r>
      <w:bookmarkStart w:id="0" w:name="_GoBack"/>
      <w:bookmarkEnd w:id="0"/>
    </w:p>
    <w:sectPr w:rsidR="008B4C80" w:rsidRPr="00A54621" w:rsidSect="001C66AE">
      <w:footerReference w:type="default" r:id="rId8"/>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C9C" w:rsidRDefault="00B52C9C" w:rsidP="005B473F">
      <w:pPr>
        <w:spacing w:after="0" w:line="240" w:lineRule="auto"/>
      </w:pPr>
      <w:r>
        <w:separator/>
      </w:r>
    </w:p>
  </w:endnote>
  <w:endnote w:type="continuationSeparator" w:id="0">
    <w:p w:rsidR="00B52C9C" w:rsidRDefault="00B52C9C" w:rsidP="005B4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793753"/>
      <w:docPartObj>
        <w:docPartGallery w:val="Page Numbers (Bottom of Page)"/>
        <w:docPartUnique/>
      </w:docPartObj>
    </w:sdtPr>
    <w:sdtEndPr>
      <w:rPr>
        <w:rFonts w:ascii="Times New Roman" w:hAnsi="Times New Roman" w:cs="Times New Roman"/>
        <w:sz w:val="18"/>
        <w:szCs w:val="18"/>
      </w:rPr>
    </w:sdtEndPr>
    <w:sdtContent>
      <w:p w:rsidR="005B473F" w:rsidRPr="001C66AE" w:rsidRDefault="005B473F">
        <w:pPr>
          <w:pStyle w:val="a5"/>
          <w:jc w:val="right"/>
          <w:rPr>
            <w:rFonts w:ascii="Times New Roman" w:hAnsi="Times New Roman" w:cs="Times New Roman"/>
            <w:sz w:val="18"/>
            <w:szCs w:val="18"/>
          </w:rPr>
        </w:pPr>
        <w:r w:rsidRPr="001C66AE">
          <w:rPr>
            <w:rFonts w:ascii="Times New Roman" w:hAnsi="Times New Roman" w:cs="Times New Roman"/>
            <w:sz w:val="18"/>
            <w:szCs w:val="18"/>
          </w:rPr>
          <w:fldChar w:fldCharType="begin"/>
        </w:r>
        <w:r w:rsidRPr="001C66AE">
          <w:rPr>
            <w:rFonts w:ascii="Times New Roman" w:hAnsi="Times New Roman" w:cs="Times New Roman"/>
            <w:sz w:val="18"/>
            <w:szCs w:val="18"/>
          </w:rPr>
          <w:instrText>PAGE   \* MERGEFORMAT</w:instrText>
        </w:r>
        <w:r w:rsidRPr="001C66AE">
          <w:rPr>
            <w:rFonts w:ascii="Times New Roman" w:hAnsi="Times New Roman" w:cs="Times New Roman"/>
            <w:sz w:val="18"/>
            <w:szCs w:val="18"/>
          </w:rPr>
          <w:fldChar w:fldCharType="separate"/>
        </w:r>
        <w:r w:rsidR="001C66AE">
          <w:rPr>
            <w:rFonts w:ascii="Times New Roman" w:hAnsi="Times New Roman" w:cs="Times New Roman"/>
            <w:noProof/>
            <w:sz w:val="18"/>
            <w:szCs w:val="18"/>
          </w:rPr>
          <w:t>3</w:t>
        </w:r>
        <w:r w:rsidRPr="001C66AE">
          <w:rPr>
            <w:rFonts w:ascii="Times New Roman" w:hAnsi="Times New Roman" w:cs="Times New Roman"/>
            <w:sz w:val="18"/>
            <w:szCs w:val="18"/>
          </w:rPr>
          <w:fldChar w:fldCharType="end"/>
        </w:r>
      </w:p>
    </w:sdtContent>
  </w:sdt>
  <w:p w:rsidR="005B473F" w:rsidRDefault="005B473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C9C" w:rsidRDefault="00B52C9C" w:rsidP="005B473F">
      <w:pPr>
        <w:spacing w:after="0" w:line="240" w:lineRule="auto"/>
      </w:pPr>
      <w:r>
        <w:separator/>
      </w:r>
    </w:p>
  </w:footnote>
  <w:footnote w:type="continuationSeparator" w:id="0">
    <w:p w:rsidR="00B52C9C" w:rsidRDefault="00B52C9C" w:rsidP="005B47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CBD"/>
    <w:rsid w:val="001C66AE"/>
    <w:rsid w:val="005B473F"/>
    <w:rsid w:val="008B4C80"/>
    <w:rsid w:val="00A54621"/>
    <w:rsid w:val="00B52C9C"/>
    <w:rsid w:val="00BB7CCF"/>
    <w:rsid w:val="00D63CBD"/>
    <w:rsid w:val="00F625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73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B473F"/>
  </w:style>
  <w:style w:type="paragraph" w:styleId="a5">
    <w:name w:val="footer"/>
    <w:basedOn w:val="a"/>
    <w:link w:val="a6"/>
    <w:uiPriority w:val="99"/>
    <w:unhideWhenUsed/>
    <w:rsid w:val="005B473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B47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73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B473F"/>
  </w:style>
  <w:style w:type="paragraph" w:styleId="a5">
    <w:name w:val="footer"/>
    <w:basedOn w:val="a"/>
    <w:link w:val="a6"/>
    <w:uiPriority w:val="99"/>
    <w:unhideWhenUsed/>
    <w:rsid w:val="005B473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B4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109E6-055B-45E8-AAD5-5066A34F6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16</Pages>
  <Words>6351</Words>
  <Characters>36204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maks_777</dc:creator>
  <cp:keywords/>
  <dc:description/>
  <cp:lastModifiedBy>maks_777</cp:lastModifiedBy>
  <cp:revision>4</cp:revision>
  <dcterms:created xsi:type="dcterms:W3CDTF">2012-04-16T06:07:00Z</dcterms:created>
  <dcterms:modified xsi:type="dcterms:W3CDTF">2012-04-16T06:57:00Z</dcterms:modified>
</cp:coreProperties>
</file>