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38D" w:rsidRPr="009F238D" w:rsidRDefault="009F238D" w:rsidP="005260E2">
      <w:pPr>
        <w:spacing w:after="0"/>
        <w:ind w:left="5103"/>
        <w:jc w:val="both"/>
        <w:rPr>
          <w:rFonts w:ascii="Times New Roman" w:hAnsi="Times New Roman" w:cs="Times New Roman"/>
          <w:sz w:val="24"/>
          <w:szCs w:val="24"/>
        </w:rPr>
      </w:pPr>
      <w:r w:rsidRPr="009F238D">
        <w:rPr>
          <w:rFonts w:ascii="Times New Roman" w:hAnsi="Times New Roman" w:cs="Times New Roman"/>
          <w:sz w:val="24"/>
          <w:szCs w:val="24"/>
        </w:rPr>
        <w:t>УТВЕРЖДЕН</w:t>
      </w:r>
    </w:p>
    <w:p w:rsidR="009F238D" w:rsidRPr="009F238D" w:rsidRDefault="009F238D" w:rsidP="005260E2">
      <w:pPr>
        <w:spacing w:after="0"/>
        <w:ind w:left="5103"/>
        <w:jc w:val="both"/>
        <w:rPr>
          <w:rFonts w:ascii="Times New Roman" w:hAnsi="Times New Roman" w:cs="Times New Roman"/>
          <w:sz w:val="24"/>
          <w:szCs w:val="24"/>
        </w:rPr>
      </w:pPr>
      <w:r w:rsidRPr="009F238D">
        <w:rPr>
          <w:rFonts w:ascii="Times New Roman" w:hAnsi="Times New Roman" w:cs="Times New Roman"/>
          <w:sz w:val="24"/>
          <w:szCs w:val="24"/>
        </w:rPr>
        <w:t>Внеочередным общим собранием акционеров</w:t>
      </w:r>
    </w:p>
    <w:p w:rsidR="009F238D" w:rsidRPr="009F238D" w:rsidRDefault="009F238D" w:rsidP="005260E2">
      <w:pPr>
        <w:spacing w:after="0"/>
        <w:ind w:left="5103"/>
        <w:jc w:val="both"/>
        <w:rPr>
          <w:rFonts w:ascii="Times New Roman" w:hAnsi="Times New Roman" w:cs="Times New Roman"/>
          <w:sz w:val="24"/>
          <w:szCs w:val="24"/>
        </w:rPr>
      </w:pPr>
      <w:r w:rsidRPr="009F238D">
        <w:rPr>
          <w:rFonts w:ascii="Times New Roman" w:hAnsi="Times New Roman" w:cs="Times New Roman"/>
          <w:sz w:val="24"/>
          <w:szCs w:val="24"/>
        </w:rPr>
        <w:t>Открытого акционерного общества</w:t>
      </w:r>
    </w:p>
    <w:p w:rsidR="009F238D" w:rsidRPr="009F238D" w:rsidRDefault="009F238D" w:rsidP="005260E2">
      <w:pPr>
        <w:spacing w:after="0"/>
        <w:ind w:left="5103"/>
        <w:jc w:val="both"/>
        <w:rPr>
          <w:rFonts w:ascii="Times New Roman" w:hAnsi="Times New Roman" w:cs="Times New Roman"/>
          <w:sz w:val="24"/>
          <w:szCs w:val="24"/>
        </w:rPr>
      </w:pPr>
      <w:r w:rsidRPr="009F238D">
        <w:rPr>
          <w:rFonts w:ascii="Times New Roman" w:hAnsi="Times New Roman" w:cs="Times New Roman"/>
          <w:sz w:val="24"/>
          <w:szCs w:val="24"/>
        </w:rPr>
        <w:t xml:space="preserve">«Минеральные воды Геленджика» </w:t>
      </w:r>
    </w:p>
    <w:p w:rsidR="009F238D" w:rsidRDefault="005260E2" w:rsidP="005260E2">
      <w:pPr>
        <w:spacing w:after="0"/>
        <w:ind w:left="5103"/>
        <w:jc w:val="both"/>
        <w:rPr>
          <w:rFonts w:ascii="Times New Roman" w:hAnsi="Times New Roman" w:cs="Times New Roman"/>
          <w:sz w:val="24"/>
          <w:szCs w:val="24"/>
        </w:rPr>
      </w:pPr>
      <w:r>
        <w:rPr>
          <w:rFonts w:ascii="Times New Roman" w:hAnsi="Times New Roman" w:cs="Times New Roman"/>
          <w:sz w:val="24"/>
          <w:szCs w:val="24"/>
        </w:rPr>
        <w:t xml:space="preserve">Протокол № </w:t>
      </w:r>
      <w:r w:rsidRPr="00F26061">
        <w:rPr>
          <w:rFonts w:ascii="Times New Roman" w:hAnsi="Times New Roman" w:cs="Times New Roman"/>
          <w:sz w:val="24"/>
          <w:szCs w:val="24"/>
        </w:rPr>
        <w:t>5</w:t>
      </w:r>
      <w:r>
        <w:rPr>
          <w:rFonts w:ascii="Times New Roman" w:hAnsi="Times New Roman" w:cs="Times New Roman"/>
          <w:sz w:val="24"/>
          <w:szCs w:val="24"/>
        </w:rPr>
        <w:t xml:space="preserve"> от «26» января </w:t>
      </w:r>
      <w:r w:rsidR="009F238D" w:rsidRPr="009F238D">
        <w:rPr>
          <w:rFonts w:ascii="Times New Roman" w:hAnsi="Times New Roman" w:cs="Times New Roman"/>
          <w:sz w:val="24"/>
          <w:szCs w:val="24"/>
        </w:rPr>
        <w:t>2012 года</w:t>
      </w:r>
    </w:p>
    <w:p w:rsidR="005260E2" w:rsidRDefault="005260E2" w:rsidP="005260E2">
      <w:pPr>
        <w:spacing w:after="0"/>
        <w:ind w:left="5103"/>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5260E2" w:rsidRDefault="009F238D" w:rsidP="005260E2">
      <w:pPr>
        <w:spacing w:after="0"/>
        <w:jc w:val="center"/>
        <w:rPr>
          <w:rFonts w:ascii="Times New Roman" w:hAnsi="Times New Roman" w:cs="Times New Roman"/>
          <w:b/>
          <w:sz w:val="24"/>
          <w:szCs w:val="24"/>
        </w:rPr>
      </w:pPr>
      <w:r w:rsidRPr="005260E2">
        <w:rPr>
          <w:rFonts w:ascii="Times New Roman" w:hAnsi="Times New Roman" w:cs="Times New Roman"/>
          <w:b/>
          <w:sz w:val="24"/>
          <w:szCs w:val="24"/>
        </w:rPr>
        <w:t>У С Т А В</w:t>
      </w:r>
    </w:p>
    <w:p w:rsidR="009F238D" w:rsidRPr="005260E2" w:rsidRDefault="009F238D" w:rsidP="005260E2">
      <w:pPr>
        <w:spacing w:after="0"/>
        <w:jc w:val="center"/>
        <w:rPr>
          <w:rFonts w:ascii="Times New Roman" w:hAnsi="Times New Roman" w:cs="Times New Roman"/>
          <w:b/>
          <w:sz w:val="24"/>
          <w:szCs w:val="24"/>
        </w:rPr>
      </w:pPr>
      <w:r w:rsidRPr="005260E2">
        <w:rPr>
          <w:rFonts w:ascii="Times New Roman" w:hAnsi="Times New Roman" w:cs="Times New Roman"/>
          <w:b/>
          <w:sz w:val="24"/>
          <w:szCs w:val="24"/>
        </w:rPr>
        <w:t>ОТКРЫТОГО АКЦИОНЕРНОГО ОБЩЕСТВА</w:t>
      </w:r>
    </w:p>
    <w:p w:rsidR="009F238D" w:rsidRPr="005260E2" w:rsidRDefault="009F238D" w:rsidP="005260E2">
      <w:pPr>
        <w:spacing w:after="0"/>
        <w:jc w:val="center"/>
        <w:rPr>
          <w:rFonts w:ascii="Times New Roman" w:hAnsi="Times New Roman" w:cs="Times New Roman"/>
          <w:b/>
          <w:sz w:val="24"/>
          <w:szCs w:val="24"/>
        </w:rPr>
      </w:pPr>
      <w:r w:rsidRPr="005260E2">
        <w:rPr>
          <w:rFonts w:ascii="Times New Roman" w:hAnsi="Times New Roman" w:cs="Times New Roman"/>
          <w:b/>
          <w:sz w:val="24"/>
          <w:szCs w:val="24"/>
        </w:rPr>
        <w:t>«МИНЕРАЛЬНЫЕ ВОДЫ ГЕЛЕНДЖИКА»</w:t>
      </w:r>
    </w:p>
    <w:p w:rsidR="009F238D" w:rsidRPr="00F26061" w:rsidRDefault="00F26061" w:rsidP="00F26061">
      <w:pPr>
        <w:spacing w:after="0"/>
        <w:jc w:val="center"/>
        <w:rPr>
          <w:rFonts w:ascii="Times New Roman" w:hAnsi="Times New Roman" w:cs="Times New Roman"/>
          <w:b/>
          <w:sz w:val="24"/>
          <w:szCs w:val="24"/>
        </w:rPr>
      </w:pPr>
      <w:r w:rsidRPr="00F26061">
        <w:rPr>
          <w:rFonts w:ascii="Times New Roman" w:hAnsi="Times New Roman" w:cs="Times New Roman"/>
          <w:b/>
          <w:sz w:val="24"/>
          <w:szCs w:val="24"/>
        </w:rPr>
        <w:t>(НОВАЯ РЕДАКЦИЯ)</w:t>
      </w: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9F238D">
      <w:pPr>
        <w:spacing w:after="0"/>
        <w:jc w:val="both"/>
        <w:rPr>
          <w:rFonts w:ascii="Times New Roman" w:hAnsi="Times New Roman" w:cs="Times New Roman"/>
          <w:sz w:val="24"/>
          <w:szCs w:val="24"/>
        </w:rPr>
      </w:pPr>
    </w:p>
    <w:p w:rsidR="009F238D" w:rsidRPr="009F238D" w:rsidRDefault="009F238D" w:rsidP="005260E2">
      <w:pPr>
        <w:spacing w:after="0"/>
        <w:jc w:val="center"/>
        <w:rPr>
          <w:rFonts w:ascii="Times New Roman" w:hAnsi="Times New Roman" w:cs="Times New Roman"/>
          <w:sz w:val="24"/>
          <w:szCs w:val="24"/>
        </w:rPr>
      </w:pPr>
      <w:r w:rsidRPr="009F238D">
        <w:rPr>
          <w:rFonts w:ascii="Times New Roman" w:hAnsi="Times New Roman" w:cs="Times New Roman"/>
          <w:sz w:val="24"/>
          <w:szCs w:val="24"/>
        </w:rPr>
        <w:t>г. Геленджик 2012 г.</w:t>
      </w:r>
    </w:p>
    <w:p w:rsidR="00F26061" w:rsidRDefault="00F26061" w:rsidP="00927468">
      <w:pPr>
        <w:spacing w:after="0"/>
        <w:ind w:firstLine="851"/>
        <w:jc w:val="both"/>
        <w:rPr>
          <w:rFonts w:ascii="Times New Roman" w:hAnsi="Times New Roman" w:cs="Times New Roman"/>
          <w:sz w:val="24"/>
          <w:szCs w:val="24"/>
        </w:rPr>
      </w:pPr>
    </w:p>
    <w:p w:rsidR="00927468" w:rsidRPr="00DF5CB9" w:rsidRDefault="00927468" w:rsidP="00927468">
      <w:pPr>
        <w:spacing w:after="0"/>
        <w:ind w:firstLine="851"/>
        <w:jc w:val="both"/>
        <w:rPr>
          <w:rFonts w:ascii="Times New Roman" w:hAnsi="Times New Roman" w:cs="Times New Roman"/>
          <w:sz w:val="24"/>
          <w:szCs w:val="24"/>
        </w:rPr>
      </w:pPr>
      <w:r w:rsidRPr="00DF5CB9">
        <w:rPr>
          <w:rFonts w:ascii="Times New Roman" w:hAnsi="Times New Roman" w:cs="Times New Roman"/>
          <w:sz w:val="24"/>
          <w:szCs w:val="24"/>
        </w:rPr>
        <w:lastRenderedPageBreak/>
        <w:t>СОДЕРЖАНИЕ:</w:t>
      </w:r>
    </w:p>
    <w:p w:rsidR="00927468" w:rsidRPr="00DF5CB9" w:rsidRDefault="00927468" w:rsidP="00927468">
      <w:pPr>
        <w:spacing w:after="0"/>
        <w:ind w:firstLine="851"/>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8612"/>
        <w:gridCol w:w="994"/>
      </w:tblGrid>
      <w:tr w:rsidR="00927468" w:rsidTr="00927468">
        <w:tc>
          <w:tcPr>
            <w:tcW w:w="8612" w:type="dxa"/>
          </w:tcPr>
          <w:p w:rsidR="00927468"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1</w:t>
            </w:r>
            <w:r>
              <w:rPr>
                <w:rFonts w:ascii="Times New Roman" w:hAnsi="Times New Roman" w:cs="Times New Roman"/>
                <w:sz w:val="24"/>
                <w:szCs w:val="24"/>
              </w:rPr>
              <w:tab/>
            </w:r>
            <w:r w:rsidRPr="00DF5CB9">
              <w:rPr>
                <w:rFonts w:ascii="Times New Roman" w:hAnsi="Times New Roman" w:cs="Times New Roman"/>
                <w:sz w:val="24"/>
                <w:szCs w:val="24"/>
              </w:rPr>
              <w:t>Общие положения</w:t>
            </w:r>
            <w:r w:rsidRPr="00B12E1C">
              <w:rPr>
                <w:rFonts w:ascii="Times New Roman" w:hAnsi="Times New Roman" w:cs="Times New Roman"/>
                <w:sz w:val="24"/>
                <w:szCs w:val="24"/>
              </w:rPr>
              <w:t>.</w:t>
            </w:r>
            <w:r w:rsidRPr="00DF5CB9">
              <w:rPr>
                <w:rFonts w:ascii="Times New Roman" w:hAnsi="Times New Roman" w:cs="Times New Roman"/>
                <w:sz w:val="24"/>
                <w:szCs w:val="24"/>
              </w:rPr>
              <w:tab/>
            </w:r>
          </w:p>
          <w:p w:rsidR="00927468"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2</w:t>
            </w:r>
            <w:r>
              <w:rPr>
                <w:rFonts w:ascii="Times New Roman" w:hAnsi="Times New Roman" w:cs="Times New Roman"/>
                <w:sz w:val="24"/>
                <w:szCs w:val="24"/>
              </w:rPr>
              <w:tab/>
            </w:r>
            <w:r w:rsidRPr="00DF5CB9">
              <w:rPr>
                <w:rFonts w:ascii="Times New Roman" w:hAnsi="Times New Roman" w:cs="Times New Roman"/>
                <w:sz w:val="24"/>
                <w:szCs w:val="24"/>
              </w:rPr>
              <w:t>Наименова</w:t>
            </w:r>
            <w:r>
              <w:rPr>
                <w:rFonts w:ascii="Times New Roman" w:hAnsi="Times New Roman" w:cs="Times New Roman"/>
                <w:sz w:val="24"/>
                <w:szCs w:val="24"/>
              </w:rPr>
              <w:t>ние и место нахождения общества</w:t>
            </w:r>
            <w:r w:rsidRPr="000253D6">
              <w:rPr>
                <w:rFonts w:ascii="Times New Roman" w:hAnsi="Times New Roman" w:cs="Times New Roman"/>
                <w:sz w:val="24"/>
                <w:szCs w:val="24"/>
              </w:rPr>
              <w:t>.</w:t>
            </w:r>
            <w:r w:rsidRPr="00DF5CB9">
              <w:rPr>
                <w:rFonts w:ascii="Times New Roman" w:hAnsi="Times New Roman" w:cs="Times New Roman"/>
                <w:sz w:val="24"/>
                <w:szCs w:val="24"/>
              </w:rPr>
              <w:tab/>
            </w:r>
          </w:p>
          <w:p w:rsidR="00927468"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3</w:t>
            </w:r>
            <w:r>
              <w:rPr>
                <w:rFonts w:ascii="Times New Roman" w:hAnsi="Times New Roman" w:cs="Times New Roman"/>
                <w:sz w:val="24"/>
                <w:szCs w:val="24"/>
              </w:rPr>
              <w:tab/>
              <w:t>Правовой статус общества</w:t>
            </w:r>
            <w:r w:rsidRPr="00B12E1C">
              <w:rPr>
                <w:rFonts w:ascii="Times New Roman" w:hAnsi="Times New Roman" w:cs="Times New Roman"/>
                <w:sz w:val="24"/>
                <w:szCs w:val="24"/>
              </w:rPr>
              <w:t>.</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4</w:t>
            </w:r>
            <w:r>
              <w:rPr>
                <w:rFonts w:ascii="Times New Roman" w:hAnsi="Times New Roman" w:cs="Times New Roman"/>
                <w:sz w:val="24"/>
                <w:szCs w:val="24"/>
              </w:rPr>
              <w:tab/>
            </w:r>
            <w:r w:rsidRPr="00DF5CB9">
              <w:rPr>
                <w:rFonts w:ascii="Times New Roman" w:hAnsi="Times New Roman" w:cs="Times New Roman"/>
                <w:sz w:val="24"/>
                <w:szCs w:val="24"/>
              </w:rPr>
              <w:t>Цель и основные виды деятельности общества</w:t>
            </w:r>
            <w:r w:rsidRPr="000253D6">
              <w:rPr>
                <w:rFonts w:ascii="Times New Roman" w:hAnsi="Times New Roman" w:cs="Times New Roman"/>
                <w:sz w:val="24"/>
                <w:szCs w:val="24"/>
              </w:rPr>
              <w:t>.</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5</w:t>
            </w:r>
            <w:r>
              <w:rPr>
                <w:rFonts w:ascii="Times New Roman" w:hAnsi="Times New Roman" w:cs="Times New Roman"/>
                <w:sz w:val="24"/>
                <w:szCs w:val="24"/>
              </w:rPr>
              <w:tab/>
            </w:r>
            <w:r w:rsidRPr="00DF5CB9">
              <w:rPr>
                <w:rFonts w:ascii="Times New Roman" w:hAnsi="Times New Roman" w:cs="Times New Roman"/>
                <w:sz w:val="24"/>
                <w:szCs w:val="24"/>
              </w:rPr>
              <w:t>Филиа</w:t>
            </w:r>
            <w:r>
              <w:rPr>
                <w:rFonts w:ascii="Times New Roman" w:hAnsi="Times New Roman" w:cs="Times New Roman"/>
                <w:sz w:val="24"/>
                <w:szCs w:val="24"/>
              </w:rPr>
              <w:t>лы и представительства общества</w:t>
            </w:r>
            <w:r w:rsidRPr="00B12E1C">
              <w:rPr>
                <w:rFonts w:ascii="Times New Roman" w:hAnsi="Times New Roman" w:cs="Times New Roman"/>
                <w:sz w:val="24"/>
                <w:szCs w:val="24"/>
              </w:rPr>
              <w:t>.</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6</w:t>
            </w:r>
            <w:r>
              <w:rPr>
                <w:rFonts w:ascii="Times New Roman" w:hAnsi="Times New Roman" w:cs="Times New Roman"/>
                <w:sz w:val="24"/>
                <w:szCs w:val="24"/>
              </w:rPr>
              <w:tab/>
            </w:r>
            <w:r w:rsidRPr="00DF5CB9">
              <w:rPr>
                <w:rFonts w:ascii="Times New Roman" w:hAnsi="Times New Roman" w:cs="Times New Roman"/>
                <w:sz w:val="24"/>
                <w:szCs w:val="24"/>
              </w:rPr>
              <w:t xml:space="preserve">Уставный капитал общества. </w:t>
            </w:r>
          </w:p>
          <w:p w:rsidR="00927468"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7</w:t>
            </w:r>
            <w:r>
              <w:rPr>
                <w:rFonts w:ascii="Times New Roman" w:hAnsi="Times New Roman" w:cs="Times New Roman"/>
                <w:sz w:val="24"/>
                <w:szCs w:val="24"/>
              </w:rPr>
              <w:tab/>
            </w:r>
            <w:r w:rsidRPr="00DF5CB9">
              <w:rPr>
                <w:rFonts w:ascii="Times New Roman" w:hAnsi="Times New Roman" w:cs="Times New Roman"/>
                <w:sz w:val="24"/>
                <w:szCs w:val="24"/>
              </w:rPr>
              <w:t>Права и обязанности акционеров - владель</w:t>
            </w:r>
            <w:r>
              <w:rPr>
                <w:rFonts w:ascii="Times New Roman" w:hAnsi="Times New Roman" w:cs="Times New Roman"/>
                <w:sz w:val="24"/>
                <w:szCs w:val="24"/>
              </w:rPr>
              <w:t>цев обыкновенных акций   общества</w:t>
            </w:r>
            <w:r w:rsidRPr="000253D6">
              <w:rPr>
                <w:rFonts w:ascii="Times New Roman" w:hAnsi="Times New Roman" w:cs="Times New Roman"/>
                <w:sz w:val="24"/>
                <w:szCs w:val="24"/>
              </w:rPr>
              <w:t>.</w:t>
            </w:r>
            <w:r>
              <w:rPr>
                <w:rFonts w:ascii="Times New Roman" w:hAnsi="Times New Roman" w:cs="Times New Roman"/>
                <w:sz w:val="24"/>
                <w:szCs w:val="24"/>
              </w:rPr>
              <w:t>Реестр акционеров общества.</w:t>
            </w:r>
          </w:p>
          <w:p w:rsidR="00927468" w:rsidRPr="00DF5CB9"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8</w:t>
            </w:r>
            <w:r>
              <w:rPr>
                <w:rFonts w:ascii="Times New Roman" w:hAnsi="Times New Roman" w:cs="Times New Roman"/>
                <w:sz w:val="24"/>
                <w:szCs w:val="24"/>
              </w:rPr>
              <w:tab/>
              <w:t>Фонды общества</w:t>
            </w:r>
            <w:r w:rsidRPr="00B12E1C">
              <w:rPr>
                <w:rFonts w:ascii="Times New Roman" w:hAnsi="Times New Roman" w:cs="Times New Roman"/>
                <w:sz w:val="24"/>
                <w:szCs w:val="24"/>
              </w:rPr>
              <w:t>.</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9</w:t>
            </w:r>
            <w:r>
              <w:rPr>
                <w:rFonts w:ascii="Times New Roman" w:hAnsi="Times New Roman" w:cs="Times New Roman"/>
                <w:sz w:val="24"/>
                <w:szCs w:val="24"/>
              </w:rPr>
              <w:tab/>
              <w:t>Дивиденды общества</w:t>
            </w:r>
            <w:r w:rsidRPr="00B12E1C">
              <w:rPr>
                <w:rFonts w:ascii="Times New Roman" w:hAnsi="Times New Roman" w:cs="Times New Roman"/>
                <w:sz w:val="24"/>
                <w:szCs w:val="24"/>
              </w:rPr>
              <w:t>.</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sidRPr="00A51EA4">
              <w:rPr>
                <w:rFonts w:ascii="Times New Roman" w:hAnsi="Times New Roman" w:cs="Times New Roman"/>
                <w:b/>
                <w:sz w:val="24"/>
                <w:szCs w:val="24"/>
              </w:rPr>
              <w:t>10</w:t>
            </w:r>
            <w:r>
              <w:rPr>
                <w:rFonts w:ascii="Times New Roman" w:hAnsi="Times New Roman" w:cs="Times New Roman"/>
                <w:sz w:val="24"/>
                <w:szCs w:val="24"/>
              </w:rPr>
              <w:tab/>
            </w:r>
            <w:r w:rsidRPr="00DF5CB9">
              <w:rPr>
                <w:rFonts w:ascii="Times New Roman" w:hAnsi="Times New Roman" w:cs="Times New Roman"/>
                <w:sz w:val="24"/>
                <w:szCs w:val="24"/>
              </w:rPr>
              <w:t>Управление обществом. Общее собрание акционеров.</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ab/>
            </w:r>
            <w:r w:rsidRPr="00DF5CB9">
              <w:rPr>
                <w:rFonts w:ascii="Times New Roman" w:hAnsi="Times New Roman" w:cs="Times New Roman"/>
                <w:sz w:val="24"/>
                <w:szCs w:val="24"/>
              </w:rPr>
              <w:t>Генеральный директор общества.</w:t>
            </w:r>
            <w:r w:rsidRPr="00DF5CB9">
              <w:rPr>
                <w:rFonts w:ascii="Times New Roman" w:hAnsi="Times New Roman" w:cs="Times New Roman"/>
                <w:sz w:val="24"/>
                <w:szCs w:val="24"/>
              </w:rPr>
              <w:tab/>
            </w:r>
          </w:p>
          <w:p w:rsidR="00927468" w:rsidRPr="00927468" w:rsidRDefault="00927468" w:rsidP="00AA5536">
            <w:pPr>
              <w:jc w:val="both"/>
              <w:rPr>
                <w:rFonts w:ascii="Times New Roman" w:hAnsi="Times New Roman" w:cs="Times New Roman"/>
                <w:sz w:val="24"/>
                <w:szCs w:val="24"/>
              </w:rPr>
            </w:pPr>
          </w:p>
          <w:p w:rsidR="00927468" w:rsidRDefault="00927468" w:rsidP="00AA5536">
            <w:pPr>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ab/>
            </w:r>
            <w:proofErr w:type="gramStart"/>
            <w:r w:rsidRPr="00DF5CB9">
              <w:rPr>
                <w:rFonts w:ascii="Times New Roman" w:hAnsi="Times New Roman" w:cs="Times New Roman"/>
                <w:sz w:val="24"/>
                <w:szCs w:val="24"/>
              </w:rPr>
              <w:t>Контроль за</w:t>
            </w:r>
            <w:proofErr w:type="gramEnd"/>
            <w:r w:rsidRPr="00DF5CB9">
              <w:rPr>
                <w:rFonts w:ascii="Times New Roman" w:hAnsi="Times New Roman" w:cs="Times New Roman"/>
                <w:sz w:val="24"/>
                <w:szCs w:val="24"/>
              </w:rPr>
              <w:t xml:space="preserve"> финансово-хозяйственной деятельностью общества.</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Pr>
                <w:rFonts w:ascii="Times New Roman" w:hAnsi="Times New Roman" w:cs="Times New Roman"/>
                <w:b/>
                <w:sz w:val="24"/>
                <w:szCs w:val="24"/>
              </w:rPr>
              <w:t>13</w:t>
            </w:r>
            <w:r>
              <w:rPr>
                <w:rFonts w:ascii="Times New Roman" w:hAnsi="Times New Roman" w:cs="Times New Roman"/>
                <w:sz w:val="24"/>
                <w:szCs w:val="24"/>
              </w:rPr>
              <w:tab/>
            </w:r>
            <w:r w:rsidRPr="00DF5CB9">
              <w:rPr>
                <w:rFonts w:ascii="Times New Roman" w:hAnsi="Times New Roman" w:cs="Times New Roman"/>
                <w:sz w:val="24"/>
                <w:szCs w:val="24"/>
              </w:rPr>
              <w:t>Крупные сделки и сделки с заинтересованностью.</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B12E1C" w:rsidRDefault="00927468" w:rsidP="00AA5536">
            <w:pPr>
              <w:jc w:val="both"/>
              <w:rPr>
                <w:rFonts w:ascii="Times New Roman" w:hAnsi="Times New Roman" w:cs="Times New Roman"/>
                <w:sz w:val="24"/>
                <w:szCs w:val="24"/>
              </w:rPr>
            </w:pPr>
            <w:r>
              <w:rPr>
                <w:rFonts w:ascii="Times New Roman" w:hAnsi="Times New Roman" w:cs="Times New Roman"/>
                <w:b/>
                <w:sz w:val="24"/>
                <w:szCs w:val="24"/>
              </w:rPr>
              <w:t>14</w:t>
            </w:r>
            <w:r>
              <w:rPr>
                <w:rFonts w:ascii="Times New Roman" w:hAnsi="Times New Roman" w:cs="Times New Roman"/>
                <w:sz w:val="24"/>
                <w:szCs w:val="24"/>
              </w:rPr>
              <w:tab/>
            </w:r>
            <w:r w:rsidRPr="00DF5CB9">
              <w:rPr>
                <w:rFonts w:ascii="Times New Roman" w:hAnsi="Times New Roman" w:cs="Times New Roman"/>
                <w:sz w:val="24"/>
                <w:szCs w:val="24"/>
              </w:rPr>
              <w:t>Учет и отчетность. Документы общества. Информация об обществе.</w:t>
            </w:r>
            <w:r w:rsidRPr="00DF5CB9">
              <w:rPr>
                <w:rFonts w:ascii="Times New Roman" w:hAnsi="Times New Roman" w:cs="Times New Roman"/>
                <w:sz w:val="24"/>
                <w:szCs w:val="24"/>
              </w:rPr>
              <w:tab/>
            </w:r>
          </w:p>
          <w:p w:rsidR="00927468" w:rsidRPr="00B12E1C" w:rsidRDefault="00927468" w:rsidP="00AA5536">
            <w:pPr>
              <w:jc w:val="both"/>
              <w:rPr>
                <w:rFonts w:ascii="Times New Roman" w:hAnsi="Times New Roman" w:cs="Times New Roman"/>
                <w:sz w:val="24"/>
                <w:szCs w:val="24"/>
              </w:rPr>
            </w:pPr>
          </w:p>
          <w:p w:rsidR="00927468" w:rsidRPr="00DF5CB9" w:rsidRDefault="00927468" w:rsidP="00AA5536">
            <w:pPr>
              <w:jc w:val="both"/>
              <w:rPr>
                <w:rFonts w:ascii="Times New Roman" w:hAnsi="Times New Roman" w:cs="Times New Roman"/>
                <w:sz w:val="24"/>
                <w:szCs w:val="24"/>
              </w:rPr>
            </w:pPr>
            <w:r>
              <w:rPr>
                <w:rFonts w:ascii="Times New Roman" w:hAnsi="Times New Roman" w:cs="Times New Roman"/>
                <w:b/>
                <w:sz w:val="24"/>
                <w:szCs w:val="24"/>
              </w:rPr>
              <w:t>15</w:t>
            </w:r>
            <w:r>
              <w:rPr>
                <w:rFonts w:ascii="Times New Roman" w:hAnsi="Times New Roman" w:cs="Times New Roman"/>
                <w:sz w:val="24"/>
                <w:szCs w:val="24"/>
              </w:rPr>
              <w:tab/>
            </w:r>
            <w:r w:rsidRPr="00DF5CB9">
              <w:rPr>
                <w:rFonts w:ascii="Times New Roman" w:hAnsi="Times New Roman" w:cs="Times New Roman"/>
                <w:sz w:val="24"/>
                <w:szCs w:val="24"/>
              </w:rPr>
              <w:t>Реорганизация и ликвидация общества.</w:t>
            </w:r>
            <w:r w:rsidRPr="00DF5CB9">
              <w:rPr>
                <w:rFonts w:ascii="Times New Roman" w:hAnsi="Times New Roman" w:cs="Times New Roman"/>
                <w:sz w:val="24"/>
                <w:szCs w:val="24"/>
              </w:rPr>
              <w:tab/>
            </w:r>
          </w:p>
          <w:p w:rsidR="00927468" w:rsidRDefault="00927468" w:rsidP="00AA5536">
            <w:pPr>
              <w:ind w:firstLine="851"/>
              <w:jc w:val="both"/>
              <w:rPr>
                <w:rFonts w:ascii="Times New Roman" w:hAnsi="Times New Roman" w:cs="Times New Roman"/>
                <w:sz w:val="24"/>
                <w:szCs w:val="24"/>
              </w:rPr>
            </w:pPr>
          </w:p>
        </w:tc>
        <w:tc>
          <w:tcPr>
            <w:tcW w:w="994" w:type="dxa"/>
          </w:tcPr>
          <w:p w:rsidR="00927468" w:rsidRPr="00A51EA4" w:rsidRDefault="00927468" w:rsidP="00AA5536">
            <w:pPr>
              <w:jc w:val="both"/>
              <w:rPr>
                <w:rFonts w:ascii="Times New Roman" w:hAnsi="Times New Roman" w:cs="Times New Roman"/>
                <w:b/>
                <w:sz w:val="24"/>
                <w:szCs w:val="24"/>
              </w:rPr>
            </w:pPr>
            <w:r w:rsidRPr="00A51EA4">
              <w:rPr>
                <w:rFonts w:ascii="Times New Roman" w:hAnsi="Times New Roman" w:cs="Times New Roman"/>
                <w:b/>
                <w:sz w:val="24"/>
                <w:szCs w:val="24"/>
              </w:rPr>
              <w:t>3</w:t>
            </w:r>
          </w:p>
          <w:p w:rsidR="00927468" w:rsidRPr="00A51EA4" w:rsidRDefault="00927468" w:rsidP="00AA5536">
            <w:pPr>
              <w:jc w:val="both"/>
              <w:rPr>
                <w:rFonts w:ascii="Times New Roman" w:hAnsi="Times New Roman" w:cs="Times New Roman"/>
                <w:b/>
                <w:sz w:val="24"/>
                <w:szCs w:val="24"/>
              </w:rPr>
            </w:pPr>
          </w:p>
          <w:p w:rsidR="00927468" w:rsidRPr="00A51EA4" w:rsidRDefault="00927468" w:rsidP="00AA5536">
            <w:pPr>
              <w:jc w:val="both"/>
              <w:rPr>
                <w:rFonts w:ascii="Times New Roman" w:hAnsi="Times New Roman" w:cs="Times New Roman"/>
                <w:b/>
                <w:sz w:val="24"/>
                <w:szCs w:val="24"/>
              </w:rPr>
            </w:pPr>
            <w:r w:rsidRPr="00A51EA4">
              <w:rPr>
                <w:rFonts w:ascii="Times New Roman" w:hAnsi="Times New Roman" w:cs="Times New Roman"/>
                <w:b/>
                <w:sz w:val="24"/>
                <w:szCs w:val="24"/>
              </w:rPr>
              <w:t>3</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3</w:t>
            </w:r>
          </w:p>
          <w:p w:rsidR="00927468" w:rsidRPr="00A51EA4" w:rsidRDefault="00927468" w:rsidP="00AA5536">
            <w:pPr>
              <w:jc w:val="both"/>
              <w:rPr>
                <w:rFonts w:ascii="Times New Roman" w:hAnsi="Times New Roman" w:cs="Times New Roman"/>
                <w:b/>
                <w:sz w:val="24"/>
                <w:szCs w:val="24"/>
              </w:rPr>
            </w:pPr>
          </w:p>
          <w:p w:rsidR="00927468" w:rsidRPr="00A51EA4" w:rsidRDefault="00927468" w:rsidP="00AA5536">
            <w:pPr>
              <w:jc w:val="both"/>
              <w:rPr>
                <w:rFonts w:ascii="Times New Roman" w:hAnsi="Times New Roman" w:cs="Times New Roman"/>
                <w:b/>
                <w:sz w:val="24"/>
                <w:szCs w:val="24"/>
              </w:rPr>
            </w:pPr>
            <w:r w:rsidRPr="00A51EA4">
              <w:rPr>
                <w:rFonts w:ascii="Times New Roman" w:hAnsi="Times New Roman" w:cs="Times New Roman"/>
                <w:b/>
                <w:sz w:val="24"/>
                <w:szCs w:val="24"/>
              </w:rPr>
              <w:t>4</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4</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5</w:t>
            </w:r>
          </w:p>
          <w:p w:rsidR="00927468" w:rsidRPr="00A51EA4" w:rsidRDefault="00927468" w:rsidP="00AA5536">
            <w:pPr>
              <w:jc w:val="both"/>
              <w:rPr>
                <w:rFonts w:ascii="Times New Roman" w:hAnsi="Times New Roman" w:cs="Times New Roman"/>
                <w:b/>
                <w:sz w:val="24"/>
                <w:szCs w:val="24"/>
              </w:rPr>
            </w:pP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6</w:t>
            </w:r>
          </w:p>
          <w:p w:rsidR="00927468" w:rsidRPr="00A51EA4" w:rsidRDefault="00927468" w:rsidP="00AA5536">
            <w:pPr>
              <w:jc w:val="both"/>
              <w:rPr>
                <w:rFonts w:ascii="Times New Roman" w:hAnsi="Times New Roman" w:cs="Times New Roman"/>
                <w:b/>
                <w:sz w:val="24"/>
                <w:szCs w:val="24"/>
              </w:rPr>
            </w:pPr>
          </w:p>
          <w:p w:rsidR="00927468"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7</w:t>
            </w:r>
          </w:p>
          <w:p w:rsidR="00A827DA" w:rsidRPr="00A51EA4" w:rsidRDefault="00A827DA"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7</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8</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12</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14</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15</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15</w:t>
            </w:r>
          </w:p>
          <w:p w:rsidR="00927468" w:rsidRPr="00A51EA4" w:rsidRDefault="00927468" w:rsidP="00AA5536">
            <w:pPr>
              <w:jc w:val="both"/>
              <w:rPr>
                <w:rFonts w:ascii="Times New Roman" w:hAnsi="Times New Roman" w:cs="Times New Roman"/>
                <w:b/>
                <w:sz w:val="24"/>
                <w:szCs w:val="24"/>
              </w:rPr>
            </w:pPr>
          </w:p>
          <w:p w:rsidR="00927468" w:rsidRPr="00A51EA4" w:rsidRDefault="00A827DA" w:rsidP="00AA5536">
            <w:pPr>
              <w:jc w:val="both"/>
              <w:rPr>
                <w:rFonts w:ascii="Times New Roman" w:hAnsi="Times New Roman" w:cs="Times New Roman"/>
                <w:b/>
                <w:sz w:val="24"/>
                <w:szCs w:val="24"/>
              </w:rPr>
            </w:pPr>
            <w:r>
              <w:rPr>
                <w:rFonts w:ascii="Times New Roman" w:hAnsi="Times New Roman" w:cs="Times New Roman"/>
                <w:b/>
                <w:sz w:val="24"/>
                <w:szCs w:val="24"/>
              </w:rPr>
              <w:t>16</w:t>
            </w:r>
          </w:p>
          <w:p w:rsidR="00927468" w:rsidRPr="00A51EA4" w:rsidRDefault="00927468" w:rsidP="00AA5536">
            <w:pPr>
              <w:jc w:val="both"/>
              <w:rPr>
                <w:rFonts w:ascii="Times New Roman" w:hAnsi="Times New Roman" w:cs="Times New Roman"/>
                <w:b/>
                <w:sz w:val="24"/>
                <w:szCs w:val="24"/>
              </w:rPr>
            </w:pPr>
          </w:p>
          <w:p w:rsidR="00927468" w:rsidRPr="00A51EA4" w:rsidRDefault="00927468" w:rsidP="00AA5536">
            <w:pPr>
              <w:jc w:val="both"/>
              <w:rPr>
                <w:rFonts w:ascii="Times New Roman" w:hAnsi="Times New Roman" w:cs="Times New Roman"/>
                <w:b/>
                <w:sz w:val="24"/>
                <w:szCs w:val="24"/>
              </w:rPr>
            </w:pPr>
          </w:p>
        </w:tc>
      </w:tr>
    </w:tbl>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927468" w:rsidRPr="00B12E1C" w:rsidRDefault="00927468" w:rsidP="00927468">
      <w:pPr>
        <w:spacing w:after="0"/>
        <w:ind w:firstLine="851"/>
        <w:jc w:val="both"/>
        <w:rPr>
          <w:rFonts w:ascii="Times New Roman" w:hAnsi="Times New Roman" w:cs="Times New Roman"/>
          <w:sz w:val="24"/>
          <w:szCs w:val="24"/>
        </w:rPr>
      </w:pPr>
    </w:p>
    <w:p w:rsidR="00927468" w:rsidRDefault="00927468" w:rsidP="00927468">
      <w:pPr>
        <w:spacing w:after="0"/>
        <w:ind w:firstLine="851"/>
        <w:jc w:val="both"/>
        <w:rPr>
          <w:rFonts w:ascii="Times New Roman" w:hAnsi="Times New Roman" w:cs="Times New Roman"/>
          <w:sz w:val="24"/>
          <w:szCs w:val="24"/>
        </w:rPr>
      </w:pPr>
    </w:p>
    <w:p w:rsidR="0052027D" w:rsidRDefault="0052027D" w:rsidP="0014680E">
      <w:pPr>
        <w:spacing w:after="0"/>
        <w:jc w:val="center"/>
        <w:rPr>
          <w:rFonts w:ascii="Times New Roman" w:hAnsi="Times New Roman" w:cs="Times New Roman"/>
          <w:b/>
          <w:sz w:val="24"/>
          <w:szCs w:val="24"/>
        </w:rPr>
      </w:pPr>
    </w:p>
    <w:p w:rsidR="0052027D" w:rsidRDefault="0052027D" w:rsidP="0014680E">
      <w:pPr>
        <w:spacing w:after="0"/>
        <w:jc w:val="center"/>
        <w:rPr>
          <w:rFonts w:ascii="Times New Roman" w:hAnsi="Times New Roman" w:cs="Times New Roman"/>
          <w:b/>
          <w:sz w:val="24"/>
          <w:szCs w:val="24"/>
        </w:rPr>
      </w:pPr>
    </w:p>
    <w:p w:rsidR="0052027D" w:rsidRDefault="0052027D" w:rsidP="0014680E">
      <w:pPr>
        <w:spacing w:after="0"/>
        <w:jc w:val="center"/>
        <w:rPr>
          <w:rFonts w:ascii="Times New Roman" w:hAnsi="Times New Roman" w:cs="Times New Roman"/>
          <w:b/>
          <w:sz w:val="24"/>
          <w:szCs w:val="24"/>
        </w:rPr>
      </w:pPr>
    </w:p>
    <w:p w:rsidR="007F0846" w:rsidRDefault="007F0846" w:rsidP="0014680E">
      <w:pPr>
        <w:spacing w:after="0"/>
        <w:jc w:val="center"/>
        <w:rPr>
          <w:rFonts w:ascii="Times New Roman" w:hAnsi="Times New Roman" w:cs="Times New Roman"/>
          <w:b/>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lastRenderedPageBreak/>
        <w:t>1. ОБЩИЕ ПОЛОЖЕНИЯ.</w:t>
      </w:r>
    </w:p>
    <w:p w:rsidR="009F238D" w:rsidRPr="009F238D" w:rsidRDefault="009F238D" w:rsidP="009C4DC8">
      <w:pPr>
        <w:spacing w:after="0"/>
        <w:ind w:firstLine="851"/>
        <w:jc w:val="both"/>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Открытое акционерное общество «Минеральные воды Геленджика», в дальнейшем именуемое «Общество», является коммерческой организацией, созданной в соответствии с законодательством Российской Федерации. Общество зарегистрировано в инспекции Федеральной налоговой службы по городу-курорту Геленджику Краснодарского края и внесено в Единый государственный реестр юридических лиц за основным государственным регистрационным номером 008198690 серия 23 от «29» декабря 2011 года.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Правовое положение Общества, порядок его реорганизации и ликвидации, а также права и обязанности акционеров Общества определяются Гражданским кодексом Российской Федерации, Федеральным законом от 26.12.1995 № 208-ФЗ «Об акционерных обществах», и иными нормативно-правовыми актами Российской Федерации, а также настоящим Уставом.</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2. НАИМЕНОВАНИЕ И МЕСТО НАХОЖДЕНИЯ ОБЩЕСТВА.</w:t>
      </w:r>
    </w:p>
    <w:p w:rsidR="009F238D" w:rsidRPr="009F238D" w:rsidRDefault="009F238D" w:rsidP="009C4DC8">
      <w:pPr>
        <w:spacing w:after="0"/>
        <w:ind w:firstLine="851"/>
        <w:jc w:val="center"/>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Полное фирменное наименование Общества на русском языке: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Открытое акционерное общество «Минеральные воды Геленджика».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Сокращенное фирменное наименование на русском языке:</w:t>
      </w:r>
    </w:p>
    <w:p w:rsidR="009F238D" w:rsidRPr="009F238D" w:rsidRDefault="00476A0C" w:rsidP="009C4DC8">
      <w:pPr>
        <w:spacing w:after="0"/>
        <w:ind w:firstLine="851"/>
        <w:jc w:val="both"/>
        <w:rPr>
          <w:rFonts w:ascii="Times New Roman" w:hAnsi="Times New Roman" w:cs="Times New Roman"/>
          <w:sz w:val="24"/>
          <w:szCs w:val="24"/>
        </w:rPr>
      </w:pPr>
      <w:r>
        <w:rPr>
          <w:rFonts w:ascii="Times New Roman" w:hAnsi="Times New Roman" w:cs="Times New Roman"/>
          <w:sz w:val="24"/>
          <w:szCs w:val="24"/>
        </w:rPr>
        <w:t>ОА</w:t>
      </w:r>
      <w:bookmarkStart w:id="0" w:name="_GoBack"/>
      <w:bookmarkEnd w:id="0"/>
      <w:r w:rsidR="009F238D" w:rsidRPr="009F238D">
        <w:rPr>
          <w:rFonts w:ascii="Times New Roman" w:hAnsi="Times New Roman" w:cs="Times New Roman"/>
          <w:sz w:val="24"/>
          <w:szCs w:val="24"/>
        </w:rPr>
        <w:t>О «Минеральные воды Геленджика».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Место нахождения Общества: 353465, Российская Федерация, Краснодарский край, г. Геленджик, ул. Луначарского 3-й км Сухумского шоссе № 3.</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По данному адресу располагается исполнительный орган Общества – Генеральный директор.</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Почтовый адрес Общества: 353466, Российская Федерация, Краснодарский край, г. Геленджик, а/я 7.</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3. ПРАВОВОЙ СТАТУС ОБЩЕСТВА.</w:t>
      </w:r>
    </w:p>
    <w:p w:rsidR="009F238D" w:rsidRPr="009F238D" w:rsidRDefault="009F238D" w:rsidP="009C4DC8">
      <w:pPr>
        <w:spacing w:after="0"/>
        <w:ind w:firstLine="851"/>
        <w:jc w:val="center"/>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Общество является юридическим лицом и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w:t>
      </w:r>
      <w:proofErr w:type="gramStart"/>
      <w:r w:rsidRPr="009F238D">
        <w:rPr>
          <w:rFonts w:ascii="Times New Roman" w:hAnsi="Times New Roman" w:cs="Times New Roman"/>
          <w:sz w:val="24"/>
          <w:szCs w:val="24"/>
        </w:rPr>
        <w:t>нести обязанности</w:t>
      </w:r>
      <w:proofErr w:type="gramEnd"/>
      <w:r w:rsidRPr="009F238D">
        <w:rPr>
          <w:rFonts w:ascii="Times New Roman" w:hAnsi="Times New Roman" w:cs="Times New Roman"/>
          <w:sz w:val="24"/>
          <w:szCs w:val="24"/>
        </w:rPr>
        <w:t>, быть истцом и ответчиком в суде.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Общество считается созданным как юридическое лицо с момента его государственной регистрации в органе, осуществляющем государственную регистрацию юридических лиц в порядке, установленном действующим законодательством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Общество создается без ограничения срока деятельности.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Общество имеет круглую печать, содержащую его полное фирменное наименование на русском языке и указание на место его нахождение.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Общество вправе иметь штампы и бланки со своим наименованием, собственную эмблему, а также зарегистрированный в установленном порядке товарный знак и другие средства визуальной идентификации.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Общество вправе в установленном порядке открывать банковские счета на территории Российской Федерации и за ее пределами.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7. Общество является собственником имущества, учитываемого на его самостоятельном балансе, включая имущество, переданное ему учредителями при создании общества, а также имущество, переданное Обществу в оплату акций и приобретенное в процессе осуществления Обществом хозяйственной деятельности.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 </w:t>
      </w:r>
      <w:proofErr w:type="gramStart"/>
      <w:r w:rsidRPr="009F238D">
        <w:rPr>
          <w:rFonts w:ascii="Times New Roman" w:hAnsi="Times New Roman" w:cs="Times New Roman"/>
          <w:sz w:val="24"/>
          <w:szCs w:val="24"/>
        </w:rPr>
        <w:t>Общество может иметь дочерние и зависимые общества с правами юридического лица на территории Российской Федерации, созданные в соответствии с Федеральным законом «Об акционерных обществах» и иными федеральными законами, а за пределами территории Российской Федерации - в соответствии с законодательством иностранного государства по месту нахождения дочернего или зависимого обществ, если иное не предусмотрено международным договором Российской Федерации.</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9. Общество несет ответственность по своим обязательствам в пределах принадлежащего ему имущества. Акционеры не отвечают по обязательствам общества и несут риск убытков, связанных с деятельностью общества, в пределах стоимости принадлежащих им акций. Акционеры не полностью оплатившие акции, несут солидарную ответственность по обязательствам общества в пределах неоплаченной части стоимости принадлежащих им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10. Общество не отвечает по обязательствам своих акционеров.</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4. ЦЕЛЬ И ОСНОВНЫЕ ВИДЫ ДЕЯТЕЛЬНОСТИ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Целью Общества является осуществление коммерческой деятельности, направленной на получение прибыли и реализацию социально-экономических интересов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Основными видами деятельности Общества являются сбор, очистка, распределение и реализация воды, а также иная деятельность, не запрещенная действующим законодательством РФ.</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3. Деятельность Общества не ограничивается вышеназванными видами. Обладая общей правоспособностью, Общество может иметь гражданские права и </w:t>
      </w:r>
      <w:proofErr w:type="gramStart"/>
      <w:r w:rsidRPr="009F238D">
        <w:rPr>
          <w:rFonts w:ascii="Times New Roman" w:hAnsi="Times New Roman" w:cs="Times New Roman"/>
          <w:sz w:val="24"/>
          <w:szCs w:val="24"/>
        </w:rPr>
        <w:t>нести гражданские обязанности</w:t>
      </w:r>
      <w:proofErr w:type="gramEnd"/>
      <w:r w:rsidRPr="009F238D">
        <w:rPr>
          <w:rFonts w:ascii="Times New Roman" w:hAnsi="Times New Roman" w:cs="Times New Roman"/>
          <w:sz w:val="24"/>
          <w:szCs w:val="24"/>
        </w:rPr>
        <w:t>, необходимые для осуществления любых видов деятельности, не запрещенных действующим законодательством.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4. Отдельными видами деятельности, перечень которых определяется федеральными законами, Общество может заниматься только на основании специального разрешения (лицензии).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Общество осуществляет внешнеэкономическую деятельность в порядке, установленном действующим законодательством.</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5. ФИЛИАЛЫ И ПРЕДСТАВИТЕЛЬСТВА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В порядке, установленном действующим законодательством, Общество вправе создавать филиалы и представительства, как на территории Российской Федерации, так и за рубежом.</w:t>
      </w:r>
    </w:p>
    <w:p w:rsidR="00044D3F"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Филиалы и представительства Общества действуют в соответствии с положением о них. Решение о создании (ликвидации) филиалов и представительств, а также положение о них принимаются в соответствии с настоящим уставом.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Руководители филиалов и представительств назначаются Общим собранием акционеров общества и действуют от имени общества на основании доверенности, выдаваемой обществом.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Филиалы и представительства не являются юридическими лицами, действуют на основании утвержденного Общим собранием акционеров общества положения. Филиалы и представительства наделяются Обществом имуществом, которое учитывается, как на их отдельных балансах, так и на балансе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4. Филиалы и представительства осуществляют деятельность от имени Общества. Ответственность за деятельность филиалов и представительств несет Общество.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Сведения о созданных филиалах и представительствах вносятся в Устав общества. Изменения в настоящий устав, связанные с созданием или ликвидацией представительств и/или филиалов подлежат регистрации в порядке, установленном действующим законодательством.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К моменту регистрации настоящего Устава Общество не имеет филиалов и представительств.</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6. УСТАВНЫЙ КАПИТАЛ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Уставный капитал. Уставный капитал Общества составляет 1000 000 (один миллион) рублей.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Уставный капитал Общества составляется из номинальной стоимости акций Общества, приобретенных акционерами (размещенных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Уставный капитал Общества составляется из 1000 (одной тысячи) обыкновенных именных акций номинальной стоимостью 1000 (одна тысяча) рублей каждая.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Все акции общества выпущены в бездокументарной форме.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При учреждении Общества все его акции должны быть размещены среди учредителей.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Акции Общества, распределенные при его учреждении, должны быть полностью оплачены в течение года с момента государственной регистрации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Не менее пятидесяти процентов акций Общества, распределенных при его учреждении, должно быть оплачено в течение трех месяцев с момента государственной регистрации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Акция, принадлежащая учредителю Общества, предоставляет право голоса и до момента ее полной оплаты.</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 случае неполной оплаты акций в течение срока, установленного срока, право собственности на акции, цена размещения которых соответствует неоплаченной сумме (стоимости имущества, не переданного в оплату акций), переходит к Обществу.</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Уставный капитал оплачивается денежными средствами в валюте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7. Уставный капитал Общества может быть увеличен путем увеличения номинальной стоимости акций или путем размещения дополнительных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 Общество вправе, а в случаях, предусмотренных Федеральным законом «Об акционерных обществах», обязано уменьшить свой уставный капитал. Уставный капитал Общества может быть уменьшен путем уменьшения номинальной стоимости акций или сокращения их общего количества.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9. Общество вправе приобретать размещенные им акции по решению общего собрания акционеров об уменьшении уставного капитала общества путем приобретения части размещенных акций в целях сокращения их общего количества.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10. Общество не вправе принимать решение об уменьшении уставного капитала в случаях, предусмотренных Федеральным законом «Об акционерных обществах».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11. При уменьшении уставного капитала Общество должно соблюдать требования Федерального закона «Об акционерных обществах» относительно прав кредиторов при уменьшении уставного капитала общества</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7. ПРАВА И ОБЯЗАННОСТИ АКЦИОНЕРОВ – ВЛАДЕЛЬЦЕВ</w:t>
      </w:r>
    </w:p>
    <w:p w:rsid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 xml:space="preserve">ОБЫКНОВЕННЫХ АКЦИЙ ОБЩЕСТВА. </w:t>
      </w:r>
    </w:p>
    <w:p w:rsidR="009F238D" w:rsidRPr="0052027D" w:rsidRDefault="009F238D" w:rsidP="0014680E">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РЕЕСТР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w:t>
      </w:r>
      <w:proofErr w:type="gramStart"/>
      <w:r w:rsidRPr="009F238D">
        <w:rPr>
          <w:rFonts w:ascii="Times New Roman" w:hAnsi="Times New Roman" w:cs="Times New Roman"/>
          <w:sz w:val="24"/>
          <w:szCs w:val="24"/>
        </w:rPr>
        <w:t>Акционерами Общества могут быть российские и иностранные физические и юридические лица, признающие его Устав, заинтересованные в достижение его целей и владеющие в установленном действующим законодательством РФ порядке хотя бы одной акцией Общества.</w:t>
      </w:r>
      <w:proofErr w:type="gramEnd"/>
      <w:r w:rsidRPr="009F238D">
        <w:rPr>
          <w:rFonts w:ascii="Times New Roman" w:hAnsi="Times New Roman" w:cs="Times New Roman"/>
          <w:sz w:val="24"/>
          <w:szCs w:val="24"/>
        </w:rPr>
        <w:t xml:space="preserve"> Акционеры Общества могут отчуждать принадлежащие им акции без согласия других акционеров. Общество вправе проводить открытую подписку на выпускаемые им акции и их свободную продажу на условиях, установленных законодательством Российской Федерации и иными правовыми актами.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Каждая обыкновенная</w:t>
      </w:r>
      <w:r w:rsidR="00F26061">
        <w:rPr>
          <w:rFonts w:ascii="Times New Roman" w:hAnsi="Times New Roman" w:cs="Times New Roman"/>
          <w:sz w:val="24"/>
          <w:szCs w:val="24"/>
        </w:rPr>
        <w:t xml:space="preserve"> именная</w:t>
      </w:r>
      <w:r w:rsidRPr="009F238D">
        <w:rPr>
          <w:rFonts w:ascii="Times New Roman" w:hAnsi="Times New Roman" w:cs="Times New Roman"/>
          <w:sz w:val="24"/>
          <w:szCs w:val="24"/>
        </w:rPr>
        <w:t xml:space="preserve"> акция Общества предоставляет акционеру – ее владельцу одинаковый объем прав.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 случае если в соответствии с действующим законодательством РФ акционеры владеют дробными обыкновенными акциями Общества, эти дробные акции предоставляют акционеру – владельцу права в объеме, соответствующем части целой обыкновенной акции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 Каждый акционер – владелец обыкновенных акций Общества имеет право:</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2.1.1. участвовать в Общем собрании акционеров Общества в порядке, предусмотренном действующим законодательством Российской Федерации и настоящим Уставом;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2.1.2. получать дивиденды, объявленные Обществом;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2.1.3. получать часть имущества или других активов Общества, распределяемых в случае ликвидации Общества, пропорционально количеству акций, которыми они владеют;</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2.1.4. получать информацию, касающуюся деятельности Общества в порядке и объемах, устанавливаемых Обществом;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2.1.5. требовать у регистратора Общества подтверждения прав акционера на акции путем выдачи ему выписки из реестра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2.1.6. получать у регистратора Общества информацию обо всех записях на его лицевом счете, а также иную информацию, предусмотренную правовыми актами РФ, устанавливающими порядок ведения реестра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2.1.7. в случаях, предусмотренных действующим законодательством РФ, защищать в судебном порядке свои нарушенные гражданские права, в том числе требовать от Общества возмещения убытков;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2.1.8. требовать выкупа Обществом всех или части принадлежащих акционеру акций в случаях и в порядке, предусмотренных действующим законодательством РФ;</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2.1.9. продать акции Обществу, а Общество обязано их приобрести, в случае, если Обществом принято решение о приобретении данных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2.1.10. требовать от Общества выписку из списка лиц, имеющих право на участие в Общем собрании акционеров, содержащую данные об акционере;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2.1.11. осуществлять иные права, предусмотренные законодательством Российской Федерации и настоящим Уставом.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 Каждый акционер – владелец обыкновенных акций Общества обязан:</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2.2.1. выполнять требования Устава;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2.2.2. оплачивать акции в порядке, размере, сроки </w:t>
      </w:r>
      <w:proofErr w:type="gramStart"/>
      <w:r w:rsidRPr="009F238D">
        <w:rPr>
          <w:rFonts w:ascii="Times New Roman" w:hAnsi="Times New Roman" w:cs="Times New Roman"/>
          <w:sz w:val="24"/>
          <w:szCs w:val="24"/>
        </w:rPr>
        <w:t>предусмотренными</w:t>
      </w:r>
      <w:proofErr w:type="gramEnd"/>
      <w:r w:rsidRPr="009F238D">
        <w:rPr>
          <w:rFonts w:ascii="Times New Roman" w:hAnsi="Times New Roman" w:cs="Times New Roman"/>
          <w:sz w:val="24"/>
          <w:szCs w:val="24"/>
        </w:rPr>
        <w:t xml:space="preserve"> Уставом и Федеральным законом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2.2.3. информировать держателя реестра акционеров Общества об изменении своих данных;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2.2.4. не разглашать конфиденциальную информацию о деятельности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Общество обеспечивает ведение и хранение реестра акционеров Общества в соответствии с требованиями, установленными действующим законодательством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Лицо, зарегистрированное в реестре акционеров Общества, обязано своевременно информировать держателя реестра акционеров Общества об изменении своих данных. В случае непредставления им информации об изменении своих данных Общество и регистратор не несут ответственности за причиненные в связи с этим убытки.</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8. ФОНДЫ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Общество создает резервный фонд, который составляет 10 (десять) процентов от его Уставного капитала, путем обязательных ежегодных отчислений до достижения им указанного размера.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Ежегодные отчисления в резервный фонд составляют не менее 10 % от чистой прибыли Общества до достижения установленного размера фонда.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2. Резервный фонд Общества предназначен для покрытия его убытков, а также для погашения облигаций Общества и выкупа акций Общества в случае отсутствия иных средств.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Резервный фонд не может быть использован для иных целей.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3. По решению Общего собрания акционеров и в соответствии с требованиями правовых актов РФ в Обществе могут создаваться и другие фонды. </w:t>
      </w:r>
    </w:p>
    <w:p w:rsidR="009F238D" w:rsidRPr="0052027D" w:rsidRDefault="009F238D" w:rsidP="009C4DC8">
      <w:pPr>
        <w:spacing w:after="0"/>
        <w:ind w:firstLine="851"/>
        <w:jc w:val="both"/>
        <w:rPr>
          <w:rFonts w:ascii="Times New Roman" w:hAnsi="Times New Roman" w:cs="Times New Roman"/>
          <w:b/>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9. ДИВИДЕНДЫ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Общество вправе по результатам финансового года принимать решение (объявлять) о выплате дивидендов по размещенным акциям, если иное не установлено Федеральным законом "Об акционерных обществах". Решение (объявление) о выплате дивидендов по результатам финансового года может быть принято в течение трех месяцев после окончания соответствующего периода.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Общество обязано выплатить объявленные по акциям дивиденды. Дивиденды выплачиваются деньгами.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 xml:space="preserve">3. Решения (объявления) о выплате дивидендов, в том числе решения о размере дивидендов, порядке, форме и сроках их выплаты, принимаются Общим собранием акционеров.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Срок и порядок выплаты дивидендов определяются решением Общего собрания акционеров о выплате дивидендов. Срок выплаты дивидендов не должен превышать 60 дней со дня принятия решения об их выплате.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Источником выплаты дивидендов является прибыль Общества после налогообложения (чистая прибыль Общества). Чистая прибыль Общества определяется по данным бухгалтерской отчетности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5. Общество не вправе принимать решение (объявлять) о выплате дивидендов по акциям и не вправе выплачивать объявленные дивиденды по акциям в случаях, установленных Федеральным законом "Об акционерных обществах" и иными федеральными законами. </w:t>
      </w:r>
    </w:p>
    <w:p w:rsidR="009F238D" w:rsidRPr="009F238D" w:rsidRDefault="009F238D" w:rsidP="009C4DC8">
      <w:pPr>
        <w:spacing w:after="0"/>
        <w:ind w:firstLine="851"/>
        <w:jc w:val="both"/>
        <w:rPr>
          <w:rFonts w:ascii="Times New Roman" w:hAnsi="Times New Roman" w:cs="Times New Roman"/>
          <w:sz w:val="24"/>
          <w:szCs w:val="24"/>
        </w:rPr>
      </w:pPr>
    </w:p>
    <w:p w:rsid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 xml:space="preserve">10. УПРАВЛЕНИЕ ОБЩЕСТВОМ. </w:t>
      </w: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ОБЩЕЕ СОБРАНИЕ АКЦИОНЕРОВ.</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Высшим органом управления Общества является Общее собрание акционеров.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Функции совета директоров общества (наблюдательного совета) осуществляет Общее собрание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Исполнительным органом Общества является Генеральный директор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Один раз в год общество проводит годовое Общее собрание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3. </w:t>
      </w:r>
      <w:proofErr w:type="gramStart"/>
      <w:r w:rsidRPr="009F238D">
        <w:rPr>
          <w:rFonts w:ascii="Times New Roman" w:hAnsi="Times New Roman" w:cs="Times New Roman"/>
          <w:sz w:val="24"/>
          <w:szCs w:val="24"/>
        </w:rPr>
        <w:t>Проводимые помимо годового Общие собрания акционеров являются внеочередными.</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Годовое общее собрание акционеров должно быть проведено не ранее чем через два месяца и не позднее чем через шесть месяцев после окончания финансового года.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На годовом Общем собрании акционеров должны решаться вопросы об избрании Ревизионной комиссии (Ревизора) Общества, утвержден</w:t>
      </w:r>
      <w:proofErr w:type="gramStart"/>
      <w:r w:rsidRPr="009F238D">
        <w:rPr>
          <w:rFonts w:ascii="Times New Roman" w:hAnsi="Times New Roman" w:cs="Times New Roman"/>
          <w:sz w:val="24"/>
          <w:szCs w:val="24"/>
        </w:rPr>
        <w:t>ии Ау</w:t>
      </w:r>
      <w:proofErr w:type="gramEnd"/>
      <w:r w:rsidRPr="009F238D">
        <w:rPr>
          <w:rFonts w:ascii="Times New Roman" w:hAnsi="Times New Roman" w:cs="Times New Roman"/>
          <w:sz w:val="24"/>
          <w:szCs w:val="24"/>
        </w:rPr>
        <w:t xml:space="preserve">дитора Общества, вопросы, предусмотренные подпунктом 8.12. пункта 8 Устава, а также могут решаться иные вопросы, отнесенные к компетенции Общего собрания акционеров.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 пределах своей компетенции годовое Общее собрание акционеров вправе рассмотреть любой вопрос.</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6. Решение вопроса о проведении Общего собрания акционеров относится к компетенции Генерального директора Общества.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Генеральный директор Общества утверждает повестку дня и организует подготовку к проведению Общих собраний акционеров Общества.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Генеральный директор Общества обязан известить акционеров о дате и месте проведения Общего собрания акционеров, повестке дня, обеспечить ознакомление акционеров с документами и материалами, выносимыми на рассмотрение Общему собранию акционеров, и осуществить другие необходимые действия.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Общее собрание акционеров не вправе принимать решения по вопросам, не включенным в повестку дня, а также изменять повестку дня.</w:t>
      </w:r>
    </w:p>
    <w:p w:rsid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7. Собрание ведет Председательствующий на Общем собрании акционеров, выбираемый из числа присутствующих акционеров (представителей акционеров) </w:t>
      </w:r>
      <w:r w:rsidRPr="009F238D">
        <w:rPr>
          <w:rFonts w:ascii="Times New Roman" w:hAnsi="Times New Roman" w:cs="Times New Roman"/>
          <w:sz w:val="24"/>
          <w:szCs w:val="24"/>
        </w:rPr>
        <w:lastRenderedPageBreak/>
        <w:t>большинством голосов акционеров - владельцев голосующих акций, принимающих участие в Общем собрании.</w:t>
      </w:r>
    </w:p>
    <w:p w:rsidR="00044D3F" w:rsidRPr="009F238D" w:rsidRDefault="00044D3F" w:rsidP="009C4DC8">
      <w:pPr>
        <w:spacing w:after="0"/>
        <w:ind w:firstLine="851"/>
        <w:jc w:val="both"/>
        <w:rPr>
          <w:rFonts w:ascii="Times New Roman" w:hAnsi="Times New Roman" w:cs="Times New Roman"/>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Компетенция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 К компетен</w:t>
      </w:r>
      <w:r w:rsidR="0003210E">
        <w:rPr>
          <w:rFonts w:ascii="Times New Roman" w:hAnsi="Times New Roman" w:cs="Times New Roman"/>
          <w:sz w:val="24"/>
          <w:szCs w:val="24"/>
        </w:rPr>
        <w:t>ции Общего собрания акционеров О</w:t>
      </w:r>
      <w:r w:rsidRPr="009F238D">
        <w:rPr>
          <w:rFonts w:ascii="Times New Roman" w:hAnsi="Times New Roman" w:cs="Times New Roman"/>
          <w:sz w:val="24"/>
          <w:szCs w:val="24"/>
        </w:rPr>
        <w:t>бщества относятся следующие вопросы:</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8.1. внесение </w:t>
      </w:r>
      <w:r w:rsidR="0003210E">
        <w:rPr>
          <w:rFonts w:ascii="Times New Roman" w:hAnsi="Times New Roman" w:cs="Times New Roman"/>
          <w:sz w:val="24"/>
          <w:szCs w:val="24"/>
        </w:rPr>
        <w:t>изменений и дополнений в Устав Общества или утверждение Устава О</w:t>
      </w:r>
      <w:r w:rsidRPr="009F238D">
        <w:rPr>
          <w:rFonts w:ascii="Times New Roman" w:hAnsi="Times New Roman" w:cs="Times New Roman"/>
          <w:sz w:val="24"/>
          <w:szCs w:val="24"/>
        </w:rPr>
        <w:t>бщества в новой редакции;</w:t>
      </w:r>
    </w:p>
    <w:p w:rsidR="009F238D" w:rsidRPr="009F238D" w:rsidRDefault="0003210E" w:rsidP="009C4DC8">
      <w:pPr>
        <w:spacing w:after="0"/>
        <w:ind w:firstLine="851"/>
        <w:jc w:val="both"/>
        <w:rPr>
          <w:rFonts w:ascii="Times New Roman" w:hAnsi="Times New Roman" w:cs="Times New Roman"/>
          <w:sz w:val="24"/>
          <w:szCs w:val="24"/>
        </w:rPr>
      </w:pPr>
      <w:r>
        <w:rPr>
          <w:rFonts w:ascii="Times New Roman" w:hAnsi="Times New Roman" w:cs="Times New Roman"/>
          <w:sz w:val="24"/>
          <w:szCs w:val="24"/>
        </w:rPr>
        <w:t>8.2. реорганизация О</w:t>
      </w:r>
      <w:r w:rsidR="009F238D" w:rsidRPr="009F238D">
        <w:rPr>
          <w:rFonts w:ascii="Times New Roman" w:hAnsi="Times New Roman" w:cs="Times New Roman"/>
          <w:sz w:val="24"/>
          <w:szCs w:val="24"/>
        </w:rPr>
        <w:t>бщества;</w:t>
      </w:r>
    </w:p>
    <w:p w:rsidR="009F238D" w:rsidRPr="009F238D" w:rsidRDefault="0003210E" w:rsidP="009C4DC8">
      <w:pPr>
        <w:spacing w:after="0"/>
        <w:ind w:firstLine="851"/>
        <w:jc w:val="both"/>
        <w:rPr>
          <w:rFonts w:ascii="Times New Roman" w:hAnsi="Times New Roman" w:cs="Times New Roman"/>
          <w:sz w:val="24"/>
          <w:szCs w:val="24"/>
        </w:rPr>
      </w:pPr>
      <w:r>
        <w:rPr>
          <w:rFonts w:ascii="Times New Roman" w:hAnsi="Times New Roman" w:cs="Times New Roman"/>
          <w:sz w:val="24"/>
          <w:szCs w:val="24"/>
        </w:rPr>
        <w:t>8.3. ликвидация О</w:t>
      </w:r>
      <w:r w:rsidR="009F238D" w:rsidRPr="009F238D">
        <w:rPr>
          <w:rFonts w:ascii="Times New Roman" w:hAnsi="Times New Roman" w:cs="Times New Roman"/>
          <w:sz w:val="24"/>
          <w:szCs w:val="24"/>
        </w:rPr>
        <w:t>бщества, назначение ликвидационной комиссии и утверждение промежуточного и окончательного ликвидационных балансов;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8.4. определение количествен</w:t>
      </w:r>
      <w:r w:rsidR="0003210E">
        <w:rPr>
          <w:rFonts w:ascii="Times New Roman" w:hAnsi="Times New Roman" w:cs="Times New Roman"/>
          <w:sz w:val="24"/>
          <w:szCs w:val="24"/>
        </w:rPr>
        <w:t>ного состава совета директоров О</w:t>
      </w:r>
      <w:r w:rsidRPr="009F238D">
        <w:rPr>
          <w:rFonts w:ascii="Times New Roman" w:hAnsi="Times New Roman" w:cs="Times New Roman"/>
          <w:sz w:val="24"/>
          <w:szCs w:val="24"/>
        </w:rPr>
        <w:t>бщества, избрание его членов и досрочное прекращение их полномочий;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8.5. определение количества, номинальной стоимости, кате</w:t>
      </w:r>
      <w:r w:rsidR="0003210E">
        <w:rPr>
          <w:rFonts w:ascii="Times New Roman" w:hAnsi="Times New Roman" w:cs="Times New Roman"/>
          <w:sz w:val="24"/>
          <w:szCs w:val="24"/>
        </w:rPr>
        <w:t>гории (типа) объявленных акций О</w:t>
      </w:r>
      <w:r w:rsidRPr="009F238D">
        <w:rPr>
          <w:rFonts w:ascii="Times New Roman" w:hAnsi="Times New Roman" w:cs="Times New Roman"/>
          <w:sz w:val="24"/>
          <w:szCs w:val="24"/>
        </w:rPr>
        <w:t>бщества и прав, предоставляемых этими акциями;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8.6.</w:t>
      </w:r>
      <w:r w:rsidR="0003210E">
        <w:rPr>
          <w:rFonts w:ascii="Times New Roman" w:hAnsi="Times New Roman" w:cs="Times New Roman"/>
          <w:sz w:val="24"/>
          <w:szCs w:val="24"/>
        </w:rPr>
        <w:t xml:space="preserve"> увеличение уставного капитала О</w:t>
      </w:r>
      <w:r w:rsidRPr="009F238D">
        <w:rPr>
          <w:rFonts w:ascii="Times New Roman" w:hAnsi="Times New Roman" w:cs="Times New Roman"/>
          <w:sz w:val="24"/>
          <w:szCs w:val="24"/>
        </w:rPr>
        <w:t>бщества путем увеличения номинальной стоимости акций или путем размещения дополнительных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8.7.</w:t>
      </w:r>
      <w:r w:rsidR="0003210E">
        <w:rPr>
          <w:rFonts w:ascii="Times New Roman" w:hAnsi="Times New Roman" w:cs="Times New Roman"/>
          <w:sz w:val="24"/>
          <w:szCs w:val="24"/>
        </w:rPr>
        <w:t xml:space="preserve"> уменьшение уставного капитала О</w:t>
      </w:r>
      <w:r w:rsidRPr="009F238D">
        <w:rPr>
          <w:rFonts w:ascii="Times New Roman" w:hAnsi="Times New Roman" w:cs="Times New Roman"/>
          <w:sz w:val="24"/>
          <w:szCs w:val="24"/>
        </w:rPr>
        <w:t>бщества путем уменьшения номинальной стоимости акций, путем приобр</w:t>
      </w:r>
      <w:r w:rsidR="0003210E">
        <w:rPr>
          <w:rFonts w:ascii="Times New Roman" w:hAnsi="Times New Roman" w:cs="Times New Roman"/>
          <w:sz w:val="24"/>
          <w:szCs w:val="24"/>
        </w:rPr>
        <w:t>етения О</w:t>
      </w:r>
      <w:r w:rsidRPr="009F238D">
        <w:rPr>
          <w:rFonts w:ascii="Times New Roman" w:hAnsi="Times New Roman" w:cs="Times New Roman"/>
          <w:sz w:val="24"/>
          <w:szCs w:val="24"/>
        </w:rPr>
        <w:t>бществом части акций в целях сокращения их общего количества, а также путем погашения приобретенных или выкупленных Обществом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8.8. обра</w:t>
      </w:r>
      <w:r w:rsidR="0003210E">
        <w:rPr>
          <w:rFonts w:ascii="Times New Roman" w:hAnsi="Times New Roman" w:cs="Times New Roman"/>
          <w:sz w:val="24"/>
          <w:szCs w:val="24"/>
        </w:rPr>
        <w:t>зование исполнительного органа О</w:t>
      </w:r>
      <w:r w:rsidRPr="009F238D">
        <w:rPr>
          <w:rFonts w:ascii="Times New Roman" w:hAnsi="Times New Roman" w:cs="Times New Roman"/>
          <w:sz w:val="24"/>
          <w:szCs w:val="24"/>
        </w:rPr>
        <w:t>бщества, досрочное прекращение его полномочий;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8.9. избрание членов Реви</w:t>
      </w:r>
      <w:r w:rsidR="0003210E">
        <w:rPr>
          <w:rFonts w:ascii="Times New Roman" w:hAnsi="Times New Roman" w:cs="Times New Roman"/>
          <w:sz w:val="24"/>
          <w:szCs w:val="24"/>
        </w:rPr>
        <w:t>зионной комиссии (Ревизора) О</w:t>
      </w:r>
      <w:r w:rsidRPr="009F238D">
        <w:rPr>
          <w:rFonts w:ascii="Times New Roman" w:hAnsi="Times New Roman" w:cs="Times New Roman"/>
          <w:sz w:val="24"/>
          <w:szCs w:val="24"/>
        </w:rPr>
        <w:t>бщества и досрочное прекращение их полномочий; определение размера выплачиваемых членам Р</w:t>
      </w:r>
      <w:r w:rsidR="0003210E">
        <w:rPr>
          <w:rFonts w:ascii="Times New Roman" w:hAnsi="Times New Roman" w:cs="Times New Roman"/>
          <w:sz w:val="24"/>
          <w:szCs w:val="24"/>
        </w:rPr>
        <w:t>евизионной комиссии (Ревизору) О</w:t>
      </w:r>
      <w:r w:rsidRPr="009F238D">
        <w:rPr>
          <w:rFonts w:ascii="Times New Roman" w:hAnsi="Times New Roman" w:cs="Times New Roman"/>
          <w:sz w:val="24"/>
          <w:szCs w:val="24"/>
        </w:rPr>
        <w:t>бщества вознаграждений и компенсаций;</w:t>
      </w:r>
    </w:p>
    <w:p w:rsidR="009F238D" w:rsidRPr="009F238D" w:rsidRDefault="0003210E" w:rsidP="009C4DC8">
      <w:pPr>
        <w:spacing w:after="0"/>
        <w:ind w:firstLine="851"/>
        <w:jc w:val="both"/>
        <w:rPr>
          <w:rFonts w:ascii="Times New Roman" w:hAnsi="Times New Roman" w:cs="Times New Roman"/>
          <w:sz w:val="24"/>
          <w:szCs w:val="24"/>
        </w:rPr>
      </w:pPr>
      <w:r>
        <w:rPr>
          <w:rFonts w:ascii="Times New Roman" w:hAnsi="Times New Roman" w:cs="Times New Roman"/>
          <w:sz w:val="24"/>
          <w:szCs w:val="24"/>
        </w:rPr>
        <w:t>8.10. утверждение аудитора О</w:t>
      </w:r>
      <w:r w:rsidR="009F238D" w:rsidRPr="009F238D">
        <w:rPr>
          <w:rFonts w:ascii="Times New Roman" w:hAnsi="Times New Roman" w:cs="Times New Roman"/>
          <w:sz w:val="24"/>
          <w:szCs w:val="24"/>
        </w:rPr>
        <w:t>бщества определение размера оплаты его услуг;</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8.11. выплата (объявление) дивидендов по результатам первого квартала, полугодия, девяти месяцев финансового года;</w:t>
      </w:r>
    </w:p>
    <w:p w:rsidR="009F238D" w:rsidRPr="009F238D" w:rsidRDefault="009F238D" w:rsidP="009C4DC8">
      <w:pPr>
        <w:spacing w:after="0"/>
        <w:ind w:firstLine="851"/>
        <w:jc w:val="both"/>
        <w:rPr>
          <w:rFonts w:ascii="Times New Roman" w:hAnsi="Times New Roman" w:cs="Times New Roman"/>
          <w:sz w:val="24"/>
          <w:szCs w:val="24"/>
        </w:rPr>
      </w:pPr>
      <w:proofErr w:type="gramStart"/>
      <w:r w:rsidRPr="009F238D">
        <w:rPr>
          <w:rFonts w:ascii="Times New Roman" w:hAnsi="Times New Roman" w:cs="Times New Roman"/>
          <w:sz w:val="24"/>
          <w:szCs w:val="24"/>
        </w:rPr>
        <w:t>8.12. утверждение годовых отчетов, го</w:t>
      </w:r>
      <w:r w:rsidR="0003210E">
        <w:rPr>
          <w:rFonts w:ascii="Times New Roman" w:hAnsi="Times New Roman" w:cs="Times New Roman"/>
          <w:sz w:val="24"/>
          <w:szCs w:val="24"/>
        </w:rPr>
        <w:t>довой бухгалтерской отчетности О</w:t>
      </w:r>
      <w:r w:rsidRPr="009F238D">
        <w:rPr>
          <w:rFonts w:ascii="Times New Roman" w:hAnsi="Times New Roman" w:cs="Times New Roman"/>
          <w:sz w:val="24"/>
          <w:szCs w:val="24"/>
        </w:rPr>
        <w:t>бщества, в том числе отчетов о прибылях и об убытк</w:t>
      </w:r>
      <w:r w:rsidR="0003210E">
        <w:rPr>
          <w:rFonts w:ascii="Times New Roman" w:hAnsi="Times New Roman" w:cs="Times New Roman"/>
          <w:sz w:val="24"/>
          <w:szCs w:val="24"/>
        </w:rPr>
        <w:t>ах (счетов прибылей и убытков) О</w:t>
      </w:r>
      <w:r w:rsidRPr="009F238D">
        <w:rPr>
          <w:rFonts w:ascii="Times New Roman" w:hAnsi="Times New Roman" w:cs="Times New Roman"/>
          <w:sz w:val="24"/>
          <w:szCs w:val="24"/>
        </w:rPr>
        <w:t>бщества, а также распределение прибыли (в том числе выплата (объявление) дивидендов, за исключением прибыли, распределенной в качестве дивидендов по результатам первого квартала, полугодия, девяти месяц</w:t>
      </w:r>
      <w:r w:rsidR="0003210E">
        <w:rPr>
          <w:rFonts w:ascii="Times New Roman" w:hAnsi="Times New Roman" w:cs="Times New Roman"/>
          <w:sz w:val="24"/>
          <w:szCs w:val="24"/>
        </w:rPr>
        <w:t>ев финансового года) и убытков О</w:t>
      </w:r>
      <w:r w:rsidRPr="009F238D">
        <w:rPr>
          <w:rFonts w:ascii="Times New Roman" w:hAnsi="Times New Roman" w:cs="Times New Roman"/>
          <w:sz w:val="24"/>
          <w:szCs w:val="24"/>
        </w:rPr>
        <w:t>бщества по результатам финансового года;</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8.13. использо</w:t>
      </w:r>
      <w:r w:rsidR="0003210E">
        <w:rPr>
          <w:rFonts w:ascii="Times New Roman" w:hAnsi="Times New Roman" w:cs="Times New Roman"/>
          <w:sz w:val="24"/>
          <w:szCs w:val="24"/>
        </w:rPr>
        <w:t>вание резервного и иных фондов О</w:t>
      </w:r>
      <w:r w:rsidRPr="009F238D">
        <w:rPr>
          <w:rFonts w:ascii="Times New Roman" w:hAnsi="Times New Roman" w:cs="Times New Roman"/>
          <w:sz w:val="24"/>
          <w:szCs w:val="24"/>
        </w:rPr>
        <w:t>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8.14. создание филиалов и открытие представительств Общества и их ликвидация;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8.15. утверждение положений о филиалах и представительствах;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w:t>
      </w:r>
      <w:r w:rsidR="0003210E">
        <w:rPr>
          <w:rFonts w:ascii="Times New Roman" w:hAnsi="Times New Roman" w:cs="Times New Roman"/>
          <w:sz w:val="24"/>
          <w:szCs w:val="24"/>
        </w:rPr>
        <w:t xml:space="preserve">6. определение </w:t>
      </w:r>
      <w:proofErr w:type="gramStart"/>
      <w:r w:rsidR="0003210E">
        <w:rPr>
          <w:rFonts w:ascii="Times New Roman" w:hAnsi="Times New Roman" w:cs="Times New Roman"/>
          <w:sz w:val="24"/>
          <w:szCs w:val="24"/>
        </w:rPr>
        <w:t>порядка ведения Общего собрания акционеров О</w:t>
      </w:r>
      <w:r w:rsidRPr="009F238D">
        <w:rPr>
          <w:rFonts w:ascii="Times New Roman" w:hAnsi="Times New Roman" w:cs="Times New Roman"/>
          <w:sz w:val="24"/>
          <w:szCs w:val="24"/>
        </w:rPr>
        <w:t>бщества</w:t>
      </w:r>
      <w:proofErr w:type="gramEnd"/>
      <w:r w:rsidRPr="009F238D">
        <w:rPr>
          <w:rFonts w:ascii="Times New Roman" w:hAnsi="Times New Roman" w:cs="Times New Roman"/>
          <w:sz w:val="24"/>
          <w:szCs w:val="24"/>
        </w:rPr>
        <w:t>;</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8.17. избрание членов счетной комиссии и досрочное прекращение их полномочий;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8.18. дробление и консолидация акций;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8.19. принятие решений об одобрении сделок, в совершении которых имеется заинтересованность, в случаях, предусмотренных </w:t>
      </w:r>
      <w:proofErr w:type="gramStart"/>
      <w:r w:rsidRPr="009F238D">
        <w:rPr>
          <w:rFonts w:ascii="Times New Roman" w:hAnsi="Times New Roman" w:cs="Times New Roman"/>
          <w:sz w:val="24"/>
          <w:szCs w:val="24"/>
        </w:rPr>
        <w:t>Федерального</w:t>
      </w:r>
      <w:proofErr w:type="gramEnd"/>
      <w:r w:rsidRPr="009F238D">
        <w:rPr>
          <w:rFonts w:ascii="Times New Roman" w:hAnsi="Times New Roman" w:cs="Times New Roman"/>
          <w:sz w:val="24"/>
          <w:szCs w:val="24"/>
        </w:rPr>
        <w:t xml:space="preserve"> законом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8.20. принятие решений об одобрении крупных сделок в случаях, предусмотренных Федеральным законом «Об акционерных обществах»;</w:t>
      </w:r>
    </w:p>
    <w:p w:rsidR="009F238D" w:rsidRPr="009F238D" w:rsidRDefault="0003210E" w:rsidP="009C4DC8">
      <w:pPr>
        <w:spacing w:after="0"/>
        <w:ind w:firstLine="851"/>
        <w:jc w:val="both"/>
        <w:rPr>
          <w:rFonts w:ascii="Times New Roman" w:hAnsi="Times New Roman" w:cs="Times New Roman"/>
          <w:sz w:val="24"/>
          <w:szCs w:val="24"/>
        </w:rPr>
      </w:pPr>
      <w:r>
        <w:rPr>
          <w:rFonts w:ascii="Times New Roman" w:hAnsi="Times New Roman" w:cs="Times New Roman"/>
          <w:sz w:val="24"/>
          <w:szCs w:val="24"/>
        </w:rPr>
        <w:t>8.21. приобретение О</w:t>
      </w:r>
      <w:r w:rsidR="009F238D" w:rsidRPr="009F238D">
        <w:rPr>
          <w:rFonts w:ascii="Times New Roman" w:hAnsi="Times New Roman" w:cs="Times New Roman"/>
          <w:sz w:val="24"/>
          <w:szCs w:val="24"/>
        </w:rPr>
        <w:t>бществом размещенных акций, в случаях предусмотренных Федеральным законом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8.22. принятие решения об участии в финансово-промышленных группах, ассоциациях и иных объединениях коммерческих организаций;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8.23. утверждение внутренних документов, рег</w:t>
      </w:r>
      <w:r w:rsidR="0003210E">
        <w:rPr>
          <w:rFonts w:ascii="Times New Roman" w:hAnsi="Times New Roman" w:cs="Times New Roman"/>
          <w:sz w:val="24"/>
          <w:szCs w:val="24"/>
        </w:rPr>
        <w:t>улирующих деятельность органов О</w:t>
      </w:r>
      <w:r w:rsidRPr="009F238D">
        <w:rPr>
          <w:rFonts w:ascii="Times New Roman" w:hAnsi="Times New Roman" w:cs="Times New Roman"/>
          <w:sz w:val="24"/>
          <w:szCs w:val="24"/>
        </w:rPr>
        <w:t>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8.24. решение о передаче полномочий единоличного исполнительного органа общества управляющей организации или управляющему;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8.25. определение приоритетных направлений деятельности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8.26. утверждение регистратора Общества и условий договора с ним, а также расторжение договора с ним;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8.27. размещение обществом облигаций и иных эмиссионных ценных бумаг;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8.28. решение иных вопросов, предусмотренных Федеральным законом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Кворум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9. Общее собрание акционеров правомочно (имеет кворум), если в нем приняли участие акционеры, обладающие в совокупности более чем половиной голосов размещенных голосующих акций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Принявшими участие в Общем собрании акционеров считаются акционеры, зарегистрировавшиеся для участия в нем. Принявшими участие в Общем собрании акционеров, проводимом в форме заочного голосования, считаются акционеры, бюллетени которых получены до даты окончания приема бюллетеней.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10. Если повестка дня Общего собрания акционеров включает вопросы, голосование по которым осуществляется разным составом голосующих, определение кворума для принятия решения по этим вопросам осуществляется отдельно. </w:t>
      </w:r>
      <w:proofErr w:type="gramStart"/>
      <w:r w:rsidRPr="009F238D">
        <w:rPr>
          <w:rFonts w:ascii="Times New Roman" w:hAnsi="Times New Roman" w:cs="Times New Roman"/>
          <w:sz w:val="24"/>
          <w:szCs w:val="24"/>
        </w:rPr>
        <w:t>При этом отсутствие кворума для принятия решения по вопросам, голосование по которым осуществляется одним составом голосующих, не препятствует принятию решения по вопросам, голосование по которым осуществляется другим составом голосующих, для принятия которого кворум имеется.</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11. Голосование на Общем собрании акционеров общества осуществляется по принципу «одна голосующая акция – один голос» без применения бюллетеней для голосования.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12. Решение по вопросам, указанным в подпунктах 8.1. – 8.3.; 8.5.; 8.21. пункта 11.8., а также по вопросу уменьшения уставного капитала общества путем уменьшения номинальной стоимости акций общества, принимается Общим собранием акционеров большинством в 3/4 (три четверти) голосов акционеров - владельцев голосующих акций, принимающих участие в общем собрании акционеров. Решение по остальным вопросам принимается простым большинством голосов акционеров - владельцев голосующих акций, принимающих участие в собрании.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Если федеральными законами РФ будет установлено, что квалифицированным большинством голосов должны приниматься какие-либо другие решения, помимо указанных </w:t>
      </w:r>
      <w:r w:rsidRPr="009F238D">
        <w:rPr>
          <w:rFonts w:ascii="Times New Roman" w:hAnsi="Times New Roman" w:cs="Times New Roman"/>
          <w:sz w:val="24"/>
          <w:szCs w:val="24"/>
        </w:rPr>
        <w:lastRenderedPageBreak/>
        <w:t>в настоящем пункте и других пунктах Устава, Общество будет обязано руководствоваться нормой закона в соответствующих случаях.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13. Решение Общего собрания акционеров может быть принято без проведения собрания (совместного присутствия акционеров для обсуждения вопросов повестки дня и принятия решений по вопросам, поставленным на голосование) путем проведения заочного голосования.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14. Общее собрание акционеров, повестка дня которого включает вопросы об избрании совета директоров общества, ревизионной комиссии (ревизора) общества, утвержден</w:t>
      </w:r>
      <w:proofErr w:type="gramStart"/>
      <w:r w:rsidRPr="009F238D">
        <w:rPr>
          <w:rFonts w:ascii="Times New Roman" w:hAnsi="Times New Roman" w:cs="Times New Roman"/>
          <w:sz w:val="24"/>
          <w:szCs w:val="24"/>
        </w:rPr>
        <w:t>ии ау</w:t>
      </w:r>
      <w:proofErr w:type="gramEnd"/>
      <w:r w:rsidRPr="009F238D">
        <w:rPr>
          <w:rFonts w:ascii="Times New Roman" w:hAnsi="Times New Roman" w:cs="Times New Roman"/>
          <w:sz w:val="24"/>
          <w:szCs w:val="24"/>
        </w:rPr>
        <w:t>дитора общества, а также вопросы, предусмотренные подпунктом 8.12. пункта 11.8. настоящего Устава, не может проводиться в форме заочного голосования.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15. При отсутствии кворума для проведения годового Общего собрания акционеров должно быть проведено повторное Общее собрание акционеров с той же повесткой дня. При отсутствии кворума для проведения внеочередного Общего собрания акционеров может быть проведено повторное Общее собрание акционеров с той же повесткой дня.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Повторное общее собрание акционеров правомочно (имеет кворум), если в нем приняли участие акционеры, обладающие в совокупности не менее чем 30 процентами голосов размещенных голосующих акций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16. Общее собрание не вправе принимать решения по вопросам, не включенным в повестку дня собрания, а также изменять повестку дня.</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Право на участие в общем собрании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17. Список лиц, имеющих право на участие в Общем собрании акционеров, составляется на основании данных реестра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18. </w:t>
      </w:r>
      <w:proofErr w:type="gramStart"/>
      <w:r w:rsidRPr="009F238D">
        <w:rPr>
          <w:rFonts w:ascii="Times New Roman" w:hAnsi="Times New Roman" w:cs="Times New Roman"/>
          <w:sz w:val="24"/>
          <w:szCs w:val="24"/>
        </w:rPr>
        <w:t>Дата составления списка лиц, имеющих право на участие в Общем собрании акционеров, не может быть установлена ранее даты принятия решения о проведении общего собрания акционеров и более чем за 50 дней, а в случае, если предлагаемая повестка дня внеочередного общего собрания акционеров содержит вопрос об избрании членов совета директоров - более чем за 85 дней до даты проведения Общего собрания акционеров.</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19. Право на </w:t>
      </w:r>
      <w:proofErr w:type="gramStart"/>
      <w:r w:rsidRPr="009F238D">
        <w:rPr>
          <w:rFonts w:ascii="Times New Roman" w:hAnsi="Times New Roman" w:cs="Times New Roman"/>
          <w:sz w:val="24"/>
          <w:szCs w:val="24"/>
        </w:rPr>
        <w:t>участие</w:t>
      </w:r>
      <w:proofErr w:type="gramEnd"/>
      <w:r w:rsidRPr="009F238D">
        <w:rPr>
          <w:rFonts w:ascii="Times New Roman" w:hAnsi="Times New Roman" w:cs="Times New Roman"/>
          <w:sz w:val="24"/>
          <w:szCs w:val="24"/>
        </w:rPr>
        <w:t xml:space="preserve"> в Общем собрание акционеров осуществляется акционером как лично, так и через представителя. Представитель акционера на общем собрании акционеров действует в соответствии с полномочиями, основанными на указаниях федеральных законов или актов уполномоченных на то государственных органов или органов местного самоуправления, либо доверенности, составленной в письменной форме. </w:t>
      </w:r>
      <w:proofErr w:type="gramStart"/>
      <w:r w:rsidRPr="009F238D">
        <w:rPr>
          <w:rFonts w:ascii="Times New Roman" w:hAnsi="Times New Roman" w:cs="Times New Roman"/>
          <w:sz w:val="24"/>
          <w:szCs w:val="24"/>
        </w:rPr>
        <w:t>Доверенность на голосование должна содержать сведения о представляемом и представителе (для физического лица - имя, данные документа, удостоверяющего личность (серия и (или) номер документа, дата и место его выдачи, орган, выдавший документ), для юридического лица - наименование, сведения о месте нахождения).</w:t>
      </w:r>
      <w:proofErr w:type="gramEnd"/>
      <w:r w:rsidRPr="009F238D">
        <w:rPr>
          <w:rFonts w:ascii="Times New Roman" w:hAnsi="Times New Roman" w:cs="Times New Roman"/>
          <w:sz w:val="24"/>
          <w:szCs w:val="24"/>
        </w:rPr>
        <w:t xml:space="preserve"> Доверенность на голосование должна быть оформлена в соответствии с требованиями Гражданского кодекса Российской Федерации или удостоверена нотариально.</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20. При проведении повторного Общего собрания акционеров менее чем через 40 дней после несостоявшегося Общего собрания акционеров лица, имеющие право на участие в Общем собрании акционеров, определяются в соответствии со списком лиц, имевших право на участие в несостоявшемся Общем собрании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21. </w:t>
      </w:r>
      <w:proofErr w:type="gramStart"/>
      <w:r w:rsidRPr="009F238D">
        <w:rPr>
          <w:rFonts w:ascii="Times New Roman" w:hAnsi="Times New Roman" w:cs="Times New Roman"/>
          <w:sz w:val="24"/>
          <w:szCs w:val="24"/>
        </w:rPr>
        <w:t>Предоставление, напра</w:t>
      </w:r>
      <w:r w:rsidR="0003210E">
        <w:rPr>
          <w:rFonts w:ascii="Times New Roman" w:hAnsi="Times New Roman" w:cs="Times New Roman"/>
          <w:sz w:val="24"/>
          <w:szCs w:val="24"/>
        </w:rPr>
        <w:t>вление информации о проведении О</w:t>
      </w:r>
      <w:r w:rsidRPr="009F238D">
        <w:rPr>
          <w:rFonts w:ascii="Times New Roman" w:hAnsi="Times New Roman" w:cs="Times New Roman"/>
          <w:sz w:val="24"/>
          <w:szCs w:val="24"/>
        </w:rPr>
        <w:t>бщего собрания акционеров, внесе</w:t>
      </w:r>
      <w:r w:rsidR="0003210E">
        <w:rPr>
          <w:rFonts w:ascii="Times New Roman" w:hAnsi="Times New Roman" w:cs="Times New Roman"/>
          <w:sz w:val="24"/>
          <w:szCs w:val="24"/>
        </w:rPr>
        <w:t>ние предложений в повестку дня О</w:t>
      </w:r>
      <w:r w:rsidRPr="009F238D">
        <w:rPr>
          <w:rFonts w:ascii="Times New Roman" w:hAnsi="Times New Roman" w:cs="Times New Roman"/>
          <w:sz w:val="24"/>
          <w:szCs w:val="24"/>
        </w:rPr>
        <w:t xml:space="preserve">бщего собрания акционеров, подготовка </w:t>
      </w:r>
      <w:r w:rsidR="0003210E">
        <w:rPr>
          <w:rFonts w:ascii="Times New Roman" w:hAnsi="Times New Roman" w:cs="Times New Roman"/>
          <w:sz w:val="24"/>
          <w:szCs w:val="24"/>
        </w:rPr>
        <w:lastRenderedPageBreak/>
        <w:t>к проведению О</w:t>
      </w:r>
      <w:r w:rsidRPr="009F238D">
        <w:rPr>
          <w:rFonts w:ascii="Times New Roman" w:hAnsi="Times New Roman" w:cs="Times New Roman"/>
          <w:sz w:val="24"/>
          <w:szCs w:val="24"/>
        </w:rPr>
        <w:t>бщего собрания акционеров (в том числе внеочередного и повторного собрания) осуществляются в порядке и в сроки, и в соответствии с требованиями, устанавливаемые Федеральным законом «Об акционерных обществах» и иными правовыми актами Российской Федерации.</w:t>
      </w:r>
      <w:proofErr w:type="gramEnd"/>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Протокол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 Решение Общего собрания акционеров оформляются письменно в виде протокола.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23. Протокол Общего собрания акционеров составляется не позднее 3 (трех) рабочих дней после закрытия Общего собрания акционеров в двух экземплярах. Оба экземпляра подписываются председательствующим на общем собрании акционеров и секретарем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24. Протокол общего собрания должен содержать:</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место и время проведения общего собрания акционеров;</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общее количество голосов, которыми обладают акционеры - владельцы голосующих акций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количество голосов, которыми обладают акционеры, принимающие участие в собрании;</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председатель и секретарь собрания, повестка дня собрания;</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основные положения выступлений, вопросы, поставленные на голосование, и итоги голосования по ним, решения, принятые собранием.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25. Если все размещенные голосующие акции Общества принадлежат одному лицу, решения по вопросам компетенции Общего собрания акционеров принимаются единственным акционером Общества и оформляются письменно. При этом правила определяющие порядок и сроки подготовки, созыва и проведения Общего собрания акционеров, предусмотренные настоящим Уставом, Федеральным законом «Об акционерных обществах», не применяются, за исключением положений, касающихся сроков проведения годового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11. ГЕНЕРАЛЬНЫЙ ДИРЕКТОР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Генеральный директор общества назначается Общим собранием акционеров общества сроком на 5 (пять) лет и является единоличным исполнительным органом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Общее собрание акционеров Общества вправе в любое время досрочно прекратить полномочия Генерального директора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3. По решению Общего </w:t>
      </w:r>
      <w:proofErr w:type="gramStart"/>
      <w:r w:rsidRPr="009F238D">
        <w:rPr>
          <w:rFonts w:ascii="Times New Roman" w:hAnsi="Times New Roman" w:cs="Times New Roman"/>
          <w:sz w:val="24"/>
          <w:szCs w:val="24"/>
        </w:rPr>
        <w:t>собрания акционеров полномочия единоличного исполнительного органа Общества</w:t>
      </w:r>
      <w:proofErr w:type="gramEnd"/>
      <w:r w:rsidRPr="009F238D">
        <w:rPr>
          <w:rFonts w:ascii="Times New Roman" w:hAnsi="Times New Roman" w:cs="Times New Roman"/>
          <w:sz w:val="24"/>
          <w:szCs w:val="24"/>
        </w:rPr>
        <w:t xml:space="preserve"> могут быть переданы по договору коммерческой организации (управляющей организации) или индивидуальному предпринимателю (управляющему).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4. Права и обязанности, </w:t>
      </w:r>
      <w:proofErr w:type="gramStart"/>
      <w:r w:rsidRPr="009F238D">
        <w:rPr>
          <w:rFonts w:ascii="Times New Roman" w:hAnsi="Times New Roman" w:cs="Times New Roman"/>
          <w:sz w:val="24"/>
          <w:szCs w:val="24"/>
        </w:rPr>
        <w:t>размер оплаты труда</w:t>
      </w:r>
      <w:proofErr w:type="gramEnd"/>
      <w:r w:rsidRPr="009F238D">
        <w:rPr>
          <w:rFonts w:ascii="Times New Roman" w:hAnsi="Times New Roman" w:cs="Times New Roman"/>
          <w:sz w:val="24"/>
          <w:szCs w:val="24"/>
        </w:rPr>
        <w:t xml:space="preserve"> Генерального директора определяются договором (контрактом), заключаемым им с Обществом. Договор от имени общества подписывается председательствующим на Общем собрании акционеров, избравшем Генерального директора, а в случае если все размещенные голосующие акции общества принадлежат одному лицу – лицом принявшим решение о назначении Генерального </w:t>
      </w:r>
      <w:r w:rsidRPr="009F238D">
        <w:rPr>
          <w:rFonts w:ascii="Times New Roman" w:hAnsi="Times New Roman" w:cs="Times New Roman"/>
          <w:sz w:val="24"/>
          <w:szCs w:val="24"/>
        </w:rPr>
        <w:lastRenderedPageBreak/>
        <w:t>директора Общества. На отношения между Обществом и Генеральным директором Общества действие законодательства Российской Федерации о труде распространяется в части, не противоречащей положениям Федерального закона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Генеральный директор принимает решения по вопросам текущей деятельности общества, за исключением вопросов, отнесенных настоящим Уставом и Федеральным законом к компетенции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Генеральный директор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обеспечивает выполнение решений Общего собрания акционеров;</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осуществляет оперативное руководство работой Общества в соответствии с его программами и планами;</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решает вопрос о проведении Общего собрания акционеров и об утверждении его повестки дня;</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распоряжается имуществом в пределах, установленных правовыми актами РФ и настоящим Уставом;</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действует без доверенности от имени Общества, представляет его интересы во всех учреждениях, предприятиях и организациях, как в Российской Федерации, так и за ее пределами;</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 xml:space="preserve">совершает всякого рода сделки и иные юридические действия от имени Общества, выдает доверенности, подписывает документы от имени Общества; </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утверждает правила, процедуры и другие внутренние документы Общества, определяет организационную структуру Общества, за исключением документов, утверждаемых Общим собранием акционеров;</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утверждает штатное расписание, должностные инструкции Общества, филиалов и представительств;</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принимает на работу и увольняет с работы сотрудников, в том числе назначает и увольняет своих заместителей, главного бухгалтера, руководителей филиалов и представительств; выдает доверенности руководителям филиалов и представительств; поощряет работников Общества, а также налагает на них взыскания;</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утверждает договорные цены на продукцию и тарифы на услуги;</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организует бухгалтерский учет и отчетность;</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proofErr w:type="gramStart"/>
      <w:r w:rsidRPr="0014680E">
        <w:rPr>
          <w:rFonts w:ascii="Times New Roman" w:hAnsi="Times New Roman" w:cs="Times New Roman"/>
          <w:sz w:val="24"/>
          <w:szCs w:val="24"/>
        </w:rPr>
        <w:t>открывает в банках расчетные и другие счета Общества в российской и иностранной валютах; выписывает, индоссирует и подписывает чеки, вносит и снимает со счета Общества денежные средства, совершает любые другие банковские операции от имени Общества, включая операции по купле – продаже иностранной валюты;</w:t>
      </w:r>
      <w:proofErr w:type="gramEnd"/>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утверждает программы финансово – хозяйственной деятельности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осуществляет иные полномочия, предусмотренные действующим законодательством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7. Генеральный директор может иметь заместителей.</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 В случае отсутствия Генерального директора его обязанности исполняет один из его заместителей. О возложении на заместителя обязанностей Генерального директора последний издает соответствующий приказ, а в случае невозможности издания такого приказа, решение о возложение обязанностей принимается Общим собранием а</w:t>
      </w:r>
      <w:r w:rsidR="0003210E">
        <w:rPr>
          <w:rFonts w:ascii="Times New Roman" w:hAnsi="Times New Roman" w:cs="Times New Roman"/>
          <w:sz w:val="24"/>
          <w:szCs w:val="24"/>
        </w:rPr>
        <w:t>кционеров О</w:t>
      </w:r>
      <w:r w:rsidRPr="009F238D">
        <w:rPr>
          <w:rFonts w:ascii="Times New Roman" w:hAnsi="Times New Roman" w:cs="Times New Roman"/>
          <w:sz w:val="24"/>
          <w:szCs w:val="24"/>
        </w:rPr>
        <w:t>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9. Заме</w:t>
      </w:r>
      <w:r w:rsidR="0003210E">
        <w:rPr>
          <w:rFonts w:ascii="Times New Roman" w:hAnsi="Times New Roman" w:cs="Times New Roman"/>
          <w:sz w:val="24"/>
          <w:szCs w:val="24"/>
        </w:rPr>
        <w:t>стители Генерального директора О</w:t>
      </w:r>
      <w:r w:rsidRPr="009F238D">
        <w:rPr>
          <w:rFonts w:ascii="Times New Roman" w:hAnsi="Times New Roman" w:cs="Times New Roman"/>
          <w:sz w:val="24"/>
          <w:szCs w:val="24"/>
        </w:rPr>
        <w:t>бщества осуществляют рук</w:t>
      </w:r>
      <w:r w:rsidR="0003210E">
        <w:rPr>
          <w:rFonts w:ascii="Times New Roman" w:hAnsi="Times New Roman" w:cs="Times New Roman"/>
          <w:sz w:val="24"/>
          <w:szCs w:val="24"/>
        </w:rPr>
        <w:t>оводство текущей деятельностью О</w:t>
      </w:r>
      <w:r w:rsidRPr="009F238D">
        <w:rPr>
          <w:rFonts w:ascii="Times New Roman" w:hAnsi="Times New Roman" w:cs="Times New Roman"/>
          <w:sz w:val="24"/>
          <w:szCs w:val="24"/>
        </w:rPr>
        <w:t>бщества в пределах комп</w:t>
      </w:r>
      <w:r w:rsidR="0003210E">
        <w:rPr>
          <w:rFonts w:ascii="Times New Roman" w:hAnsi="Times New Roman" w:cs="Times New Roman"/>
          <w:sz w:val="24"/>
          <w:szCs w:val="24"/>
        </w:rPr>
        <w:t>етенции Генерального директора О</w:t>
      </w:r>
      <w:r w:rsidRPr="009F238D">
        <w:rPr>
          <w:rFonts w:ascii="Times New Roman" w:hAnsi="Times New Roman" w:cs="Times New Roman"/>
          <w:sz w:val="24"/>
          <w:szCs w:val="24"/>
        </w:rPr>
        <w:t>бщества с момента издания соответствующего приказа или оформления соответствующего решения.</w:t>
      </w:r>
    </w:p>
    <w:p w:rsidR="009F238D" w:rsidRPr="009F238D" w:rsidRDefault="009F238D" w:rsidP="0014680E">
      <w:pPr>
        <w:spacing w:after="0"/>
        <w:ind w:firstLine="851"/>
        <w:jc w:val="center"/>
        <w:rPr>
          <w:rFonts w:ascii="Times New Roman" w:hAnsi="Times New Roman" w:cs="Times New Roman"/>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 xml:space="preserve">12. КОНТРОЛЬ ЗА </w:t>
      </w:r>
      <w:proofErr w:type="gramStart"/>
      <w:r w:rsidRPr="0052027D">
        <w:rPr>
          <w:rFonts w:ascii="Times New Roman" w:hAnsi="Times New Roman" w:cs="Times New Roman"/>
          <w:b/>
          <w:sz w:val="24"/>
          <w:szCs w:val="24"/>
        </w:rPr>
        <w:t>ФИНАНСОВО-ХОЗЯЙСТВЕННОЙ</w:t>
      </w:r>
      <w:proofErr w:type="gramEnd"/>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ДЕЯТЕЛЬНОСТЬЮ ОБЩЕСТВА.</w:t>
      </w:r>
    </w:p>
    <w:p w:rsidR="009F238D" w:rsidRPr="0052027D" w:rsidRDefault="009F238D" w:rsidP="0014680E">
      <w:pPr>
        <w:spacing w:after="0"/>
        <w:ind w:firstLine="851"/>
        <w:jc w:val="center"/>
        <w:rPr>
          <w:rFonts w:ascii="Times New Roman" w:hAnsi="Times New Roman" w:cs="Times New Roman"/>
          <w:b/>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Ревизионная комиссия.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w:t>
      </w:r>
      <w:proofErr w:type="gramStart"/>
      <w:r w:rsidRPr="009F238D">
        <w:rPr>
          <w:rFonts w:ascii="Times New Roman" w:hAnsi="Times New Roman" w:cs="Times New Roman"/>
          <w:sz w:val="24"/>
          <w:szCs w:val="24"/>
        </w:rPr>
        <w:t>Контроль за</w:t>
      </w:r>
      <w:proofErr w:type="gramEnd"/>
      <w:r w:rsidRPr="009F238D">
        <w:rPr>
          <w:rFonts w:ascii="Times New Roman" w:hAnsi="Times New Roman" w:cs="Times New Roman"/>
          <w:sz w:val="24"/>
          <w:szCs w:val="24"/>
        </w:rPr>
        <w:t xml:space="preserve"> финансово-хозяйственной деятельностью Общества осуществляет Ревизионная комиссия (Ревизор). Для осуществления </w:t>
      </w:r>
      <w:proofErr w:type="gramStart"/>
      <w:r w:rsidRPr="009F238D">
        <w:rPr>
          <w:rFonts w:ascii="Times New Roman" w:hAnsi="Times New Roman" w:cs="Times New Roman"/>
          <w:sz w:val="24"/>
          <w:szCs w:val="24"/>
        </w:rPr>
        <w:t>контроля за</w:t>
      </w:r>
      <w:proofErr w:type="gramEnd"/>
      <w:r w:rsidRPr="009F238D">
        <w:rPr>
          <w:rFonts w:ascii="Times New Roman" w:hAnsi="Times New Roman" w:cs="Times New Roman"/>
          <w:sz w:val="24"/>
          <w:szCs w:val="24"/>
        </w:rPr>
        <w:t xml:space="preserve"> финансо</w:t>
      </w:r>
      <w:r w:rsidR="0003210E">
        <w:rPr>
          <w:rFonts w:ascii="Times New Roman" w:hAnsi="Times New Roman" w:cs="Times New Roman"/>
          <w:sz w:val="24"/>
          <w:szCs w:val="24"/>
        </w:rPr>
        <w:t>во-хозяйственной деятельностью Общества О</w:t>
      </w:r>
      <w:r w:rsidRPr="009F238D">
        <w:rPr>
          <w:rFonts w:ascii="Times New Roman" w:hAnsi="Times New Roman" w:cs="Times New Roman"/>
          <w:sz w:val="24"/>
          <w:szCs w:val="24"/>
        </w:rPr>
        <w:t>бщим собрани</w:t>
      </w:r>
      <w:r w:rsidR="0003210E">
        <w:rPr>
          <w:rFonts w:ascii="Times New Roman" w:hAnsi="Times New Roman" w:cs="Times New Roman"/>
          <w:sz w:val="24"/>
          <w:szCs w:val="24"/>
        </w:rPr>
        <w:t>ем акционеров в соответствии с Уставом О</w:t>
      </w:r>
      <w:r w:rsidRPr="009F238D">
        <w:rPr>
          <w:rFonts w:ascii="Times New Roman" w:hAnsi="Times New Roman" w:cs="Times New Roman"/>
          <w:sz w:val="24"/>
          <w:szCs w:val="24"/>
        </w:rPr>
        <w:t>бщества избирается ре</w:t>
      </w:r>
      <w:r w:rsidR="0003210E">
        <w:rPr>
          <w:rFonts w:ascii="Times New Roman" w:hAnsi="Times New Roman" w:cs="Times New Roman"/>
          <w:sz w:val="24"/>
          <w:szCs w:val="24"/>
        </w:rPr>
        <w:t>визионная комиссия или ревизор О</w:t>
      </w:r>
      <w:r w:rsidRPr="009F238D">
        <w:rPr>
          <w:rFonts w:ascii="Times New Roman" w:hAnsi="Times New Roman" w:cs="Times New Roman"/>
          <w:sz w:val="24"/>
          <w:szCs w:val="24"/>
        </w:rPr>
        <w:t xml:space="preserve">бщества.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2. Ревизионная комиссия (Ревизор) избирается на годовом Общем собрании акционеров сроком до следующего годового Общего собрания акционеров.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Ревизионная комиссия состоит из 3 (трех) членов. Члены Ревизионной комиссии (Ревизор) не могут одновременно занимать иные должности в органах управления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Полномочия отдельных членов или всего состава Ревизионной комиссии (ревизора) могут быть прекращены досрочно решением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 случае досрочного прекращения полномочий членов Ревизионной комиссии (Ревизора), полномочия нового состава Ревизионной комиссии (Ревизора) действуют до ближайшего Общего собрания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5. Проверка (ревизия) финанс</w:t>
      </w:r>
      <w:r w:rsidR="008F0AD0">
        <w:rPr>
          <w:rFonts w:ascii="Times New Roman" w:hAnsi="Times New Roman" w:cs="Times New Roman"/>
          <w:sz w:val="24"/>
          <w:szCs w:val="24"/>
        </w:rPr>
        <w:t>ово-хозяйственной деятельности О</w:t>
      </w:r>
      <w:r w:rsidRPr="009F238D">
        <w:rPr>
          <w:rFonts w:ascii="Times New Roman" w:hAnsi="Times New Roman" w:cs="Times New Roman"/>
          <w:sz w:val="24"/>
          <w:szCs w:val="24"/>
        </w:rPr>
        <w:t>бщества осущест</w:t>
      </w:r>
      <w:r w:rsidR="008F0AD0">
        <w:rPr>
          <w:rFonts w:ascii="Times New Roman" w:hAnsi="Times New Roman" w:cs="Times New Roman"/>
          <w:sz w:val="24"/>
          <w:szCs w:val="24"/>
        </w:rPr>
        <w:t>вляется по итогам деятельности О</w:t>
      </w:r>
      <w:r w:rsidRPr="009F238D">
        <w:rPr>
          <w:rFonts w:ascii="Times New Roman" w:hAnsi="Times New Roman" w:cs="Times New Roman"/>
          <w:sz w:val="24"/>
          <w:szCs w:val="24"/>
        </w:rPr>
        <w:t>бщества за год, а также во всякое время по инициативе р</w:t>
      </w:r>
      <w:r w:rsidR="008F0AD0">
        <w:rPr>
          <w:rFonts w:ascii="Times New Roman" w:hAnsi="Times New Roman" w:cs="Times New Roman"/>
          <w:sz w:val="24"/>
          <w:szCs w:val="24"/>
        </w:rPr>
        <w:t>евизионной комиссии (ревизора) Общества, решению О</w:t>
      </w:r>
      <w:r w:rsidRPr="009F238D">
        <w:rPr>
          <w:rFonts w:ascii="Times New Roman" w:hAnsi="Times New Roman" w:cs="Times New Roman"/>
          <w:sz w:val="24"/>
          <w:szCs w:val="24"/>
        </w:rPr>
        <w:t>бщего собрания акционеров или по тре</w:t>
      </w:r>
      <w:r w:rsidR="008F0AD0">
        <w:rPr>
          <w:rFonts w:ascii="Times New Roman" w:hAnsi="Times New Roman" w:cs="Times New Roman"/>
          <w:sz w:val="24"/>
          <w:szCs w:val="24"/>
        </w:rPr>
        <w:t>бованию акционера (акционеров) О</w:t>
      </w:r>
      <w:r w:rsidRPr="009F238D">
        <w:rPr>
          <w:rFonts w:ascii="Times New Roman" w:hAnsi="Times New Roman" w:cs="Times New Roman"/>
          <w:sz w:val="24"/>
          <w:szCs w:val="24"/>
        </w:rPr>
        <w:t xml:space="preserve">бщества, владеющего в совокупности не менее чем </w:t>
      </w:r>
      <w:r w:rsidR="008F0AD0">
        <w:rPr>
          <w:rFonts w:ascii="Times New Roman" w:hAnsi="Times New Roman" w:cs="Times New Roman"/>
          <w:sz w:val="24"/>
          <w:szCs w:val="24"/>
        </w:rPr>
        <w:t>10 процентами голосующих акций О</w:t>
      </w:r>
      <w:r w:rsidRPr="009F238D">
        <w:rPr>
          <w:rFonts w:ascii="Times New Roman" w:hAnsi="Times New Roman" w:cs="Times New Roman"/>
          <w:sz w:val="24"/>
          <w:szCs w:val="24"/>
        </w:rPr>
        <w:t>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По требованию Ревизионной комиссии (Ревизора) лица, занимающие должности в органах управления общества, обязаны представить документы о финансово-хозяйственной деятельности общества.</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9C4DC8">
      <w:pPr>
        <w:spacing w:after="0"/>
        <w:ind w:firstLine="851"/>
        <w:jc w:val="both"/>
        <w:rPr>
          <w:rFonts w:ascii="Times New Roman" w:hAnsi="Times New Roman" w:cs="Times New Roman"/>
          <w:b/>
          <w:sz w:val="24"/>
          <w:szCs w:val="24"/>
        </w:rPr>
      </w:pPr>
      <w:r w:rsidRPr="0052027D">
        <w:rPr>
          <w:rFonts w:ascii="Times New Roman" w:hAnsi="Times New Roman" w:cs="Times New Roman"/>
          <w:b/>
          <w:sz w:val="24"/>
          <w:szCs w:val="24"/>
        </w:rPr>
        <w:t>Аудитор.</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7. Для проверки финансов</w:t>
      </w:r>
      <w:r w:rsidR="007F0846">
        <w:rPr>
          <w:rFonts w:ascii="Times New Roman" w:hAnsi="Times New Roman" w:cs="Times New Roman"/>
          <w:sz w:val="24"/>
          <w:szCs w:val="24"/>
        </w:rPr>
        <w:t>о - хозяйственной деятельности О</w:t>
      </w:r>
      <w:r w:rsidRPr="009F238D">
        <w:rPr>
          <w:rFonts w:ascii="Times New Roman" w:hAnsi="Times New Roman" w:cs="Times New Roman"/>
          <w:sz w:val="24"/>
          <w:szCs w:val="24"/>
        </w:rPr>
        <w:t>бщества, Общее собрание акционеров назначает Аудитора.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Аудитор осуществляет проверку финансово-хозяйственной деятельности Общества в соответствии с нормативными правовыми актами Российской Федерации на основании договора.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 Аудитор осуществляет проверку финансово-хозяйственной деятельности Общества в соответствии с правовыми актами Российской Федерации на основании заключаемого между обществом и аудитором договора.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9. Утверждение Аудитора и размера оплаты его услуг осуществляется Общим собранием акционеров общества. </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10. По итогам проверки финансово-хозяйственной деятельности Общества аудитор составляет заключение, которое направляет Генеральному директору Общества и Общему собранию акционеров.</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13. КРУПНЫЕ СДЕЛКИ И СДЕЛКИ С ЗАИНТЕРЕСОВАННОСТЬЮ.</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 </w:t>
      </w:r>
      <w:proofErr w:type="gramStart"/>
      <w:r w:rsidRPr="009F238D">
        <w:rPr>
          <w:rFonts w:ascii="Times New Roman" w:hAnsi="Times New Roman" w:cs="Times New Roman"/>
          <w:sz w:val="24"/>
          <w:szCs w:val="24"/>
        </w:rPr>
        <w:t>Крупной сделкой считается сделка (в том числе заем, кредит, залог, поручительство) или несколько взаимосвязанных сделок, связанных с приобретением, отчуждением или возможностью отчуждения Обществом прямо либо косвенно имущества, стоимость которого составляет 25 и более процентов балансовой стоимости активов Общества, определенной по данным его бухгалтерской отчетности на последнюю отчетную дату, за исключением сделок, совершаемых в процессе обычной хозяйственной деятельности Общества, сделок, связанныхс</w:t>
      </w:r>
      <w:proofErr w:type="gramEnd"/>
      <w:r w:rsidRPr="009F238D">
        <w:rPr>
          <w:rFonts w:ascii="Times New Roman" w:hAnsi="Times New Roman" w:cs="Times New Roman"/>
          <w:sz w:val="24"/>
          <w:szCs w:val="24"/>
        </w:rPr>
        <w:t xml:space="preserve"> </w:t>
      </w:r>
      <w:proofErr w:type="gramStart"/>
      <w:r w:rsidRPr="009F238D">
        <w:rPr>
          <w:rFonts w:ascii="Times New Roman" w:hAnsi="Times New Roman" w:cs="Times New Roman"/>
          <w:sz w:val="24"/>
          <w:szCs w:val="24"/>
        </w:rPr>
        <w:t>размещением посредством подписки (реализацией) обыкновенных акций Общества, сделок, связанных с размещением эмиссионных ценных бумаг, конвертируемых в обыкновенные акции Общества, и сделок,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w:t>
      </w:r>
      <w:proofErr w:type="gramEnd"/>
      <w:r w:rsidRPr="009F238D">
        <w:rPr>
          <w:rFonts w:ascii="Times New Roman" w:hAnsi="Times New Roman" w:cs="Times New Roman"/>
          <w:sz w:val="24"/>
          <w:szCs w:val="24"/>
        </w:rPr>
        <w:t xml:space="preserve"> Российской Федерации федеральным органом исполнительной власти.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В случае отчуждения или возникновения возможности отчуждения имущества с балансовой стоимостью активов Общества сопоставляется стоимость такого имущества, определенная по данным бухгалтерского учета, а в случае приобретения имущества - цена его приобретения.</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17. Крупная сделка должна быть одобрена Общим собранием акционеров Общества в соответствии с нормами Федерального закона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18. </w:t>
      </w:r>
      <w:proofErr w:type="gramStart"/>
      <w:r w:rsidRPr="009F238D">
        <w:rPr>
          <w:rFonts w:ascii="Times New Roman" w:hAnsi="Times New Roman" w:cs="Times New Roman"/>
          <w:sz w:val="24"/>
          <w:szCs w:val="24"/>
        </w:rPr>
        <w:t>Сделки (в том числе заем, кредит, залог, поручительство), в совершении которых имеется заинтересованность лица, осуществляющего функции единоличного исполнительного органа Общества, в том числе управляющей организации или управляющего, или акционера Общества, имеющего совместно с его аффилированными лицами 20 и более процентов голосующих акций Общества, а также лица, имеющего право давать Обществу обязательные для него указания, совершаются Обществом в соответствии с положениями</w:t>
      </w:r>
      <w:proofErr w:type="gramEnd"/>
      <w:r w:rsidRPr="009F238D">
        <w:rPr>
          <w:rFonts w:ascii="Times New Roman" w:hAnsi="Times New Roman" w:cs="Times New Roman"/>
          <w:sz w:val="24"/>
          <w:szCs w:val="24"/>
        </w:rPr>
        <w:t xml:space="preserve"> Федерального закона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p>
    <w:p w:rsidR="0052027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14. УЧЕТ И О</w:t>
      </w:r>
      <w:r w:rsidR="0014680E" w:rsidRPr="0052027D">
        <w:rPr>
          <w:rFonts w:ascii="Times New Roman" w:hAnsi="Times New Roman" w:cs="Times New Roman"/>
          <w:b/>
          <w:sz w:val="24"/>
          <w:szCs w:val="24"/>
        </w:rPr>
        <w:t xml:space="preserve">ТЧЕТНОСТЬ. ДОКУМЕНТЫ ОБЩЕСТВА. </w:t>
      </w: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ИНФОРМАЦИЯ ОБ ОБЩЕСТВЕ.</w:t>
      </w:r>
    </w:p>
    <w:p w:rsidR="009F238D" w:rsidRPr="009F238D" w:rsidRDefault="009F238D" w:rsidP="0014680E">
      <w:pPr>
        <w:spacing w:after="0"/>
        <w:ind w:firstLine="851"/>
        <w:jc w:val="center"/>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Общество имеет самостоятельный баланс.</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 Баланс, отчеты о прибылях и убытках (счета прибылей и убытков) Общества составляются в рублях.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Баланс, отчеты о прибылях и убытках (счета прибылей и убытков), а также иные финансовые и статистические отчетные документы составляются в соответствии с законодательством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4. Первый финансовый год Общества начинается </w:t>
      </w:r>
      <w:proofErr w:type="gramStart"/>
      <w:r w:rsidRPr="009F238D">
        <w:rPr>
          <w:rFonts w:ascii="Times New Roman" w:hAnsi="Times New Roman" w:cs="Times New Roman"/>
          <w:sz w:val="24"/>
          <w:szCs w:val="24"/>
        </w:rPr>
        <w:t>с</w:t>
      </w:r>
      <w:proofErr w:type="gramEnd"/>
      <w:r w:rsidRPr="009F238D">
        <w:rPr>
          <w:rFonts w:ascii="Times New Roman" w:hAnsi="Times New Roman" w:cs="Times New Roman"/>
          <w:sz w:val="24"/>
          <w:szCs w:val="24"/>
        </w:rPr>
        <w:t xml:space="preserve"> даты его государственной регистрации и завершается 25 декабря текущего года. Последующие финансовые годы совпадают с календарными годами.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5.Общество осуществляет учет результатов своей деятельности, ведет оперативный, бухгалтерский, налоговый и статистический учет в соответствии с законодательством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6. </w:t>
      </w:r>
      <w:proofErr w:type="gramStart"/>
      <w:r w:rsidRPr="009F238D">
        <w:rPr>
          <w:rFonts w:ascii="Times New Roman" w:hAnsi="Times New Roman" w:cs="Times New Roman"/>
          <w:sz w:val="24"/>
          <w:szCs w:val="24"/>
        </w:rPr>
        <w:t>Ответственность за организацию, состояние и достоверность бухгалтерского учета в Обществе, своевременное представление ежегодного отчета и другой финансовой отчетности в соответствующие органы, а также сведений о деятельности Общества, представляемых акционерам, кредиторам и в средства массовой информации, несет Генеральный директор Общества в соответствии с Федеральным законом «Об акционерных обществах» и иными нормативными правовыми актами Российской Федерации.</w:t>
      </w:r>
      <w:proofErr w:type="gramEnd"/>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7. Общество обязано хранить следующие документы:</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договор о создании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Устав Общества, изменения и дополнения, внесенные в Устав Общества, зарегистрированные в установленном порядке, решение о создании Общества, документ о государственной регистрации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документы, подтверждающие права Общества на имущество, находящееся на его балансе;</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внутренние документы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положения о филиалах и представительствах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годовые отчеты;</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документы бухгалтерского учета;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документы бухгалтерской отчетности;</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протоколы Общих собраний акционеров, Ревизионной комиссии Общества;</w:t>
      </w:r>
    </w:p>
    <w:p w:rsidR="009F238D" w:rsidRPr="0014680E" w:rsidRDefault="009F238D" w:rsidP="0014680E">
      <w:pPr>
        <w:pStyle w:val="a3"/>
        <w:numPr>
          <w:ilvl w:val="0"/>
          <w:numId w:val="1"/>
        </w:numPr>
        <w:spacing w:after="0"/>
        <w:ind w:left="0" w:firstLine="851"/>
        <w:jc w:val="both"/>
        <w:rPr>
          <w:rFonts w:ascii="Times New Roman" w:hAnsi="Times New Roman" w:cs="Times New Roman"/>
          <w:sz w:val="24"/>
          <w:szCs w:val="24"/>
        </w:rPr>
      </w:pPr>
      <w:r w:rsidRPr="0014680E">
        <w:rPr>
          <w:rFonts w:ascii="Times New Roman" w:hAnsi="Times New Roman" w:cs="Times New Roman"/>
          <w:sz w:val="24"/>
          <w:szCs w:val="24"/>
        </w:rPr>
        <w:t>иные документы, предусмотренные Федеральным законом «Об акционерных обществах», законодательством Российской Федерации и внутренними документами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Общество хранит указанные документы по месту нахождения его исполнительных органов в порядке и в течение сроков, которые установлены федеральным органом исполнительной власти по рынку ценных бумаг.</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В случаях, установленных законодательством Российской Федерации, Общество обеспечивает передачу указанных документов на государственное хранение.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8. Общество обязано обеспечить раскрытие информации, предусмотренной Федеральным законом «Об акционерных обществах» и иными нормативными правовыми актами.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9. Организация документооборота в Обществе осуществляется в порядке, установленном Генеральным директором Общества.</w:t>
      </w:r>
    </w:p>
    <w:p w:rsidR="009F238D" w:rsidRPr="009F238D" w:rsidRDefault="009F238D" w:rsidP="009C4DC8">
      <w:pPr>
        <w:spacing w:after="0"/>
        <w:ind w:firstLine="851"/>
        <w:jc w:val="both"/>
        <w:rPr>
          <w:rFonts w:ascii="Times New Roman" w:hAnsi="Times New Roman" w:cs="Times New Roman"/>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10. Общество хранит документы по месту нахождения своего исполнительного органа.</w:t>
      </w:r>
    </w:p>
    <w:p w:rsidR="009F238D" w:rsidRPr="009F238D" w:rsidRDefault="009F238D" w:rsidP="009C4DC8">
      <w:pPr>
        <w:spacing w:after="0"/>
        <w:ind w:firstLine="851"/>
        <w:jc w:val="both"/>
        <w:rPr>
          <w:rFonts w:ascii="Times New Roman" w:hAnsi="Times New Roman" w:cs="Times New Roman"/>
          <w:sz w:val="24"/>
          <w:szCs w:val="24"/>
        </w:rPr>
      </w:pPr>
    </w:p>
    <w:p w:rsidR="009F238D" w:rsidRPr="0052027D" w:rsidRDefault="009F238D" w:rsidP="0052027D">
      <w:pPr>
        <w:spacing w:after="0"/>
        <w:jc w:val="center"/>
        <w:rPr>
          <w:rFonts w:ascii="Times New Roman" w:hAnsi="Times New Roman" w:cs="Times New Roman"/>
          <w:b/>
          <w:sz w:val="24"/>
          <w:szCs w:val="24"/>
        </w:rPr>
      </w:pPr>
      <w:r w:rsidRPr="0052027D">
        <w:rPr>
          <w:rFonts w:ascii="Times New Roman" w:hAnsi="Times New Roman" w:cs="Times New Roman"/>
          <w:b/>
          <w:sz w:val="24"/>
          <w:szCs w:val="24"/>
        </w:rPr>
        <w:t>15. РЕОРГАНИЗАЦИЯ И ЛИКВИДАЦИЯ ОБЩЕСТВА.</w:t>
      </w:r>
    </w:p>
    <w:p w:rsidR="009F238D" w:rsidRPr="0052027D" w:rsidRDefault="009F238D" w:rsidP="009C4DC8">
      <w:pPr>
        <w:spacing w:after="0"/>
        <w:ind w:firstLine="851"/>
        <w:jc w:val="both"/>
        <w:rPr>
          <w:rFonts w:ascii="Times New Roman" w:hAnsi="Times New Roman" w:cs="Times New Roman"/>
          <w:b/>
          <w:sz w:val="24"/>
          <w:szCs w:val="24"/>
        </w:rPr>
      </w:pP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 Общество может быть добровольно реорганизовано в порядке, предусмотренном Федеральным законом «Об акционерных обществах». Другие основания и порядок реорганизации Общества определяются Гражданским кодексом Российской Федерации и иными федеральными законами.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2. Реорганизация Общества может быть осуществлена в форме слияния, присоединения, разделения, выделения и преобразования. Если федеральными законами будут установлены иные формы реорганизации, Общество будет вправе реорганизоваться в указанных формах.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3. Формирование имущества обществ, создаваемых в результате реорганизации, осуществляется только за счет имущества реорганизуемых обществ.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4. Государственная регистрация вновь возникших в результате реорганизации обществ и внесение записи о прекращении деятельности реорганизованных обществ осуществляются в порядке, установленном федеральными законами.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5. </w:t>
      </w:r>
      <w:proofErr w:type="gramStart"/>
      <w:r w:rsidRPr="009F238D">
        <w:rPr>
          <w:rFonts w:ascii="Times New Roman" w:hAnsi="Times New Roman" w:cs="Times New Roman"/>
          <w:sz w:val="24"/>
          <w:szCs w:val="24"/>
        </w:rPr>
        <w:t>Реорганизуемое общество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средствах массовой информации, в которых опубликовываются данные о государственной регистрации юридических лиц, сообщение о своей реорганизации, соответствующее требованиям, установленными Федеральным законом «Об акционерных обществах».</w:t>
      </w:r>
      <w:proofErr w:type="gramEnd"/>
      <w:r w:rsidRPr="009F238D">
        <w:rPr>
          <w:rFonts w:ascii="Times New Roman" w:hAnsi="Times New Roman" w:cs="Times New Roman"/>
          <w:sz w:val="24"/>
          <w:szCs w:val="24"/>
        </w:rPr>
        <w:t xml:space="preserve"> В случае если в реорганизации участвуют два и более общества, сообщение о реорганизации опубликовывается от имени всех участвующих в реорганизации обществ обществом, последним принявшим решение о реорганизации либо определенным решением о реорганизации. В случае реорганизации Общества кредиторам предоставляются гарантии, предусмотренные Гражданским кодексом Российской Федерации.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Государственная регистрация обществ, созданных в результате реорганизации, и внесение записей о прекращении деятельности реорганизованных обществ осуществляются при наличии доказательств уведомления кредиторов в порядке, установленном настоящим пунктом.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6. Реорганизация Общества в соответствующих формах осуществляется в порядке, определяемом действующим законодательством РФ.</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7. При реорганизации Общества все документы (управленческие, финансово-хозяйственные, по личному составу и др.) передаются в соответствии с установленными правилами организации-правопреемнику.</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8. </w:t>
      </w:r>
      <w:proofErr w:type="gramStart"/>
      <w:r w:rsidRPr="009F238D">
        <w:rPr>
          <w:rFonts w:ascii="Times New Roman" w:hAnsi="Times New Roman" w:cs="Times New Roman"/>
          <w:sz w:val="24"/>
          <w:szCs w:val="24"/>
        </w:rPr>
        <w:t>Передаточный акт, разделительный баланс должны содержать положения о правопреемстве по всем обязательствам реорганизуемого общества в отношении всех его кредиторов и должников, включая оспариваемые обязательства, и порядок определения правопреемства в связи с изменениями вида, состава, стоимости имущества реорганизуемого общества, а также в связи с возникновением, изменением и прекращением прав и обязанностей реорганизуемого общества, которые могут произойти после даты, на которую составлены</w:t>
      </w:r>
      <w:proofErr w:type="gramEnd"/>
      <w:r w:rsidRPr="009F238D">
        <w:rPr>
          <w:rFonts w:ascii="Times New Roman" w:hAnsi="Times New Roman" w:cs="Times New Roman"/>
          <w:sz w:val="24"/>
          <w:szCs w:val="24"/>
        </w:rPr>
        <w:t xml:space="preserve"> передаточный акт, разделительный баланс.</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9. Если разделительный баланс или передаточный акт не дает возможности определить правопреемника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10. Общество может быть ликвидировано добровольно в порядке, установленном Гражданским кодексом РФ, с учетом требований Федерального закона «Об акционерных обществах» и настоящего Устава. Общество может быть ликвидировано по решению суда по основаниям, предусмотренным Гражданским кодексом РФ.</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11. Ликвидация Общества влечет за собой его прекращение без перехода прав и обязанностей в порядке правопреемства к другим лицам.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lastRenderedPageBreak/>
        <w:t>12. Решение о добровольной ликвидации Общества и назначении ликвидационной комиссии принимает Общее собрание акционеров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13. Общее собрание акционеров, принявшее решение о добровольной ликвидации Общества, обязано незамедлительно письменно сообщить об этом в уполномоченный государственный орган для внесения в Единый государственный реестр юридических лиц сведений о том, что Общество находится в процессе ликвидации.</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14. Общее собрание акционеров назначает ликвидационную комиссию и устанавливает в соответствии с законодательством РФ порядок и сроки ликвидации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15. С момента назначения ликвидационной комиссии к ней переходят все полномочия по управлению делами Общества, в том числе по представлению Общества в суде.</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 xml:space="preserve">16. Ликвидационная комиссия помещает в органах печати, в которых публикуются данные о регистрации юридических лиц, сообщение о ликвидации Общества, порядке и сроках для предъявления требований его кредиторами. Срок для предъявления требований кредиторами не может быть менее двух месяцев </w:t>
      </w:r>
      <w:proofErr w:type="gramStart"/>
      <w:r w:rsidRPr="009F238D">
        <w:rPr>
          <w:rFonts w:ascii="Times New Roman" w:hAnsi="Times New Roman" w:cs="Times New Roman"/>
          <w:sz w:val="24"/>
          <w:szCs w:val="24"/>
        </w:rPr>
        <w:t>с даты опубликования</w:t>
      </w:r>
      <w:proofErr w:type="gramEnd"/>
      <w:r w:rsidRPr="009F238D">
        <w:rPr>
          <w:rFonts w:ascii="Times New Roman" w:hAnsi="Times New Roman" w:cs="Times New Roman"/>
          <w:sz w:val="24"/>
          <w:szCs w:val="24"/>
        </w:rPr>
        <w:t xml:space="preserve"> сообщения о ликвидации Общества.</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17. В случае если на момент принятия решения о ликвидации Общество не имеет обязательств перед кредиторами, его имущество распределяется между акционерами в соответствии с Федеральным законом «Об акционерных обществах».</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18.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Общества, предъявленных кредиторами требованиях, а также результатах их рассмотрения. Промежуточный ликвидационный баланс утверждается Общим собранием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19. Если имеющихся у Общества денежных средств недостаточно для удовлетворения требований кредиторов, ликвидационная комиссия осуществляет продажу иного имущества Общества с публичных торгов в порядке, установленном законодательством.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20. Выплаты кредиторам денежных сумм производятся ликвидационной комиссией в порядке очередности, установленной Гражданским кодексом Российской Федерации, в соответствии с промежуточным ликвидационным балансом.</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21. После завершения расчетов с кредиторами ликвидационная комиссия составляет ликвидационный баланс, который утверждается Общим собранием акционеров.</w:t>
      </w:r>
    </w:p>
    <w:p w:rsidR="009F238D" w:rsidRPr="009F238D" w:rsidRDefault="009F238D" w:rsidP="009C4DC8">
      <w:pPr>
        <w:spacing w:after="0"/>
        <w:ind w:firstLine="851"/>
        <w:jc w:val="both"/>
        <w:rPr>
          <w:rFonts w:ascii="Times New Roman" w:hAnsi="Times New Roman" w:cs="Times New Roman"/>
          <w:sz w:val="24"/>
          <w:szCs w:val="24"/>
        </w:rPr>
      </w:pPr>
      <w:r w:rsidRPr="009F238D">
        <w:rPr>
          <w:rFonts w:ascii="Times New Roman" w:hAnsi="Times New Roman" w:cs="Times New Roman"/>
          <w:sz w:val="24"/>
          <w:szCs w:val="24"/>
        </w:rPr>
        <w:t>22. Ликвидация Общества считается завершенной, а Общество - прекратившим существование с момента внесения органом государственной регистрации соответствующей записи в Единый государственный реестр юридических лиц.</w:t>
      </w:r>
    </w:p>
    <w:p w:rsidR="00D74844" w:rsidRPr="009F238D" w:rsidRDefault="009F238D" w:rsidP="0014680E">
      <w:pPr>
        <w:spacing w:after="0"/>
        <w:jc w:val="both"/>
        <w:rPr>
          <w:rFonts w:ascii="Times New Roman" w:hAnsi="Times New Roman" w:cs="Times New Roman"/>
          <w:sz w:val="24"/>
          <w:szCs w:val="24"/>
        </w:rPr>
      </w:pPr>
      <w:r w:rsidRPr="009F238D">
        <w:rPr>
          <w:rFonts w:ascii="Times New Roman" w:hAnsi="Times New Roman" w:cs="Times New Roman"/>
          <w:sz w:val="24"/>
          <w:szCs w:val="24"/>
        </w:rPr>
        <w:t>_____________________________________________</w:t>
      </w:r>
      <w:r w:rsidR="0014680E">
        <w:rPr>
          <w:rFonts w:ascii="Times New Roman" w:hAnsi="Times New Roman" w:cs="Times New Roman"/>
          <w:sz w:val="24"/>
          <w:szCs w:val="24"/>
        </w:rPr>
        <w:t>___________________________________</w:t>
      </w:r>
    </w:p>
    <w:sectPr w:rsidR="00D74844" w:rsidRPr="009F238D" w:rsidSect="00592571">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273" w:rsidRDefault="00B83273" w:rsidP="00592571">
      <w:pPr>
        <w:spacing w:after="0" w:line="240" w:lineRule="auto"/>
      </w:pPr>
      <w:r>
        <w:separator/>
      </w:r>
    </w:p>
  </w:endnote>
  <w:endnote w:type="continuationSeparator" w:id="0">
    <w:p w:rsidR="00B83273" w:rsidRDefault="00B83273" w:rsidP="00592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244725"/>
      <w:docPartObj>
        <w:docPartGallery w:val="Page Numbers (Bottom of Page)"/>
        <w:docPartUnique/>
      </w:docPartObj>
    </w:sdtPr>
    <w:sdtEndPr>
      <w:rPr>
        <w:rFonts w:ascii="Times New Roman" w:hAnsi="Times New Roman" w:cs="Times New Roman"/>
        <w:sz w:val="24"/>
        <w:szCs w:val="24"/>
      </w:rPr>
    </w:sdtEndPr>
    <w:sdtContent>
      <w:p w:rsidR="00592571" w:rsidRPr="00592571" w:rsidRDefault="009F39C2">
        <w:pPr>
          <w:pStyle w:val="a7"/>
          <w:jc w:val="right"/>
          <w:rPr>
            <w:rFonts w:ascii="Times New Roman" w:hAnsi="Times New Roman" w:cs="Times New Roman"/>
            <w:sz w:val="24"/>
            <w:szCs w:val="24"/>
          </w:rPr>
        </w:pPr>
        <w:r w:rsidRPr="00592571">
          <w:rPr>
            <w:rFonts w:ascii="Times New Roman" w:hAnsi="Times New Roman" w:cs="Times New Roman"/>
            <w:sz w:val="24"/>
            <w:szCs w:val="24"/>
          </w:rPr>
          <w:fldChar w:fldCharType="begin"/>
        </w:r>
        <w:r w:rsidR="00592571" w:rsidRPr="00592571">
          <w:rPr>
            <w:rFonts w:ascii="Times New Roman" w:hAnsi="Times New Roman" w:cs="Times New Roman"/>
            <w:sz w:val="24"/>
            <w:szCs w:val="24"/>
          </w:rPr>
          <w:instrText>PAGE   \* MERGEFORMAT</w:instrText>
        </w:r>
        <w:r w:rsidRPr="00592571">
          <w:rPr>
            <w:rFonts w:ascii="Times New Roman" w:hAnsi="Times New Roman" w:cs="Times New Roman"/>
            <w:sz w:val="24"/>
            <w:szCs w:val="24"/>
          </w:rPr>
          <w:fldChar w:fldCharType="separate"/>
        </w:r>
        <w:r w:rsidR="00476A0C">
          <w:rPr>
            <w:rFonts w:ascii="Times New Roman" w:hAnsi="Times New Roman" w:cs="Times New Roman"/>
            <w:noProof/>
            <w:sz w:val="24"/>
            <w:szCs w:val="24"/>
          </w:rPr>
          <w:t>3</w:t>
        </w:r>
        <w:r w:rsidRPr="00592571">
          <w:rPr>
            <w:rFonts w:ascii="Times New Roman" w:hAnsi="Times New Roman" w:cs="Times New Roman"/>
            <w:sz w:val="24"/>
            <w:szCs w:val="24"/>
          </w:rPr>
          <w:fldChar w:fldCharType="end"/>
        </w:r>
      </w:p>
    </w:sdtContent>
  </w:sdt>
  <w:p w:rsidR="00592571" w:rsidRDefault="0059257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273" w:rsidRDefault="00B83273" w:rsidP="00592571">
      <w:pPr>
        <w:spacing w:after="0" w:line="240" w:lineRule="auto"/>
      </w:pPr>
      <w:r>
        <w:separator/>
      </w:r>
    </w:p>
  </w:footnote>
  <w:footnote w:type="continuationSeparator" w:id="0">
    <w:p w:rsidR="00B83273" w:rsidRDefault="00B83273" w:rsidP="005925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5911AD"/>
    <w:multiLevelType w:val="hybridMultilevel"/>
    <w:tmpl w:val="41FE3BF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6FD1"/>
    <w:rsid w:val="0003210E"/>
    <w:rsid w:val="00044D3F"/>
    <w:rsid w:val="0014680E"/>
    <w:rsid w:val="004764C2"/>
    <w:rsid w:val="00476A0C"/>
    <w:rsid w:val="0052027D"/>
    <w:rsid w:val="005260E2"/>
    <w:rsid w:val="00592571"/>
    <w:rsid w:val="00660449"/>
    <w:rsid w:val="007F0846"/>
    <w:rsid w:val="008F0AD0"/>
    <w:rsid w:val="00927468"/>
    <w:rsid w:val="009C4DC8"/>
    <w:rsid w:val="009F238D"/>
    <w:rsid w:val="009F39C2"/>
    <w:rsid w:val="00A827DA"/>
    <w:rsid w:val="00B625A9"/>
    <w:rsid w:val="00B83273"/>
    <w:rsid w:val="00D017EA"/>
    <w:rsid w:val="00D74844"/>
    <w:rsid w:val="00F26061"/>
    <w:rsid w:val="00FD6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9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80E"/>
    <w:pPr>
      <w:ind w:left="720"/>
      <w:contextualSpacing/>
    </w:pPr>
  </w:style>
  <w:style w:type="table" w:styleId="a4">
    <w:name w:val="Table Grid"/>
    <w:basedOn w:val="a1"/>
    <w:uiPriority w:val="59"/>
    <w:rsid w:val="00520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9257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2571"/>
  </w:style>
  <w:style w:type="paragraph" w:styleId="a7">
    <w:name w:val="footer"/>
    <w:basedOn w:val="a"/>
    <w:link w:val="a8"/>
    <w:uiPriority w:val="99"/>
    <w:unhideWhenUsed/>
    <w:rsid w:val="0059257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25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80E"/>
    <w:pPr>
      <w:ind w:left="720"/>
      <w:contextualSpacing/>
    </w:pPr>
  </w:style>
  <w:style w:type="table" w:styleId="a4">
    <w:name w:val="Table Grid"/>
    <w:basedOn w:val="a1"/>
    <w:uiPriority w:val="59"/>
    <w:rsid w:val="00520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9257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2571"/>
  </w:style>
  <w:style w:type="paragraph" w:styleId="a7">
    <w:name w:val="footer"/>
    <w:basedOn w:val="a"/>
    <w:link w:val="a8"/>
    <w:uiPriority w:val="99"/>
    <w:unhideWhenUsed/>
    <w:rsid w:val="0059257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2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18</Pages>
  <Words>6551</Words>
  <Characters>37345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maks_777</dc:creator>
  <cp:keywords/>
  <dc:description/>
  <cp:lastModifiedBy>maks_777</cp:lastModifiedBy>
  <cp:revision>10</cp:revision>
  <cp:lastPrinted>2012-02-16T09:06:00Z</cp:lastPrinted>
  <dcterms:created xsi:type="dcterms:W3CDTF">2012-02-15T17:45:00Z</dcterms:created>
  <dcterms:modified xsi:type="dcterms:W3CDTF">2012-04-02T11:31:00Z</dcterms:modified>
</cp:coreProperties>
</file>