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2E1" w:rsidRPr="00F262E1" w:rsidRDefault="00F262E1" w:rsidP="00F262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62E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Сведения об утверждении </w:t>
      </w:r>
    </w:p>
    <w:p w:rsidR="00F262E1" w:rsidRPr="00F262E1" w:rsidRDefault="00F262E1" w:rsidP="00F262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262E1">
        <w:rPr>
          <w:rFonts w:ascii="Times New Roman" w:eastAsia="Times New Roman" w:hAnsi="Times New Roman" w:cs="Times New Roman"/>
          <w:b/>
          <w:bCs/>
          <w:sz w:val="28"/>
          <w:szCs w:val="28"/>
        </w:rPr>
        <w:t>годовой бухгалтерской отчетности акционерного общества</w:t>
      </w:r>
    </w:p>
    <w:p w:rsidR="00F262E1" w:rsidRPr="00F262E1" w:rsidRDefault="00F262E1" w:rsidP="00F262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4"/>
        <w:gridCol w:w="4827"/>
      </w:tblGrid>
      <w:tr w:rsidR="00F262E1" w:rsidRPr="00F262E1" w:rsidTr="00F262E1">
        <w:tc>
          <w:tcPr>
            <w:tcW w:w="9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1. Общие сведения</w:t>
            </w:r>
          </w:p>
        </w:tc>
      </w:tr>
      <w:tr w:rsidR="00F262E1" w:rsidRPr="00F262E1" w:rsidTr="00F262E1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1.1. Полное фирменное наименование акционерного общества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Открытое акционерное общество "Монтажник"</w:t>
            </w:r>
          </w:p>
        </w:tc>
      </w:tr>
      <w:tr w:rsidR="00F262E1" w:rsidRPr="00F262E1" w:rsidTr="00F262E1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1.2. Сокращенное фирменное наименование акционерного общества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ОАО "Монтажник"</w:t>
            </w:r>
          </w:p>
        </w:tc>
      </w:tr>
      <w:tr w:rsidR="00F262E1" w:rsidRPr="00F262E1" w:rsidTr="00F262E1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1.3. Место нахождения акционерного общества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352700, РФ, Краснодарский край, </w:t>
            </w:r>
            <w:proofErr w:type="spellStart"/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Тимашевский</w:t>
            </w:r>
            <w:proofErr w:type="spellEnd"/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район, г. Тимашевск, ул. Котляра, 2 н</w:t>
            </w:r>
            <w:proofErr w:type="gramEnd"/>
          </w:p>
        </w:tc>
      </w:tr>
      <w:tr w:rsidR="00F262E1" w:rsidRPr="00F262E1" w:rsidTr="00F262E1">
        <w:trPr>
          <w:trHeight w:val="467"/>
        </w:trPr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1.4. ИНН акционерного общества, </w:t>
            </w:r>
            <w:proofErr w:type="gramStart"/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присвоенный</w:t>
            </w:r>
            <w:proofErr w:type="gramEnd"/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налоговыми органами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2353001796</w:t>
            </w:r>
          </w:p>
        </w:tc>
      </w:tr>
      <w:tr w:rsidR="00F262E1" w:rsidRPr="00F262E1" w:rsidTr="00F262E1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1.5. ОГРН акционерного общества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1022304838390</w:t>
            </w:r>
          </w:p>
        </w:tc>
      </w:tr>
      <w:tr w:rsidR="00F262E1" w:rsidRPr="00F262E1" w:rsidTr="00F262E1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1.6. Уникальный код акционерного общества, присвоенный регистрирующим органом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30415-E</w:t>
            </w:r>
          </w:p>
        </w:tc>
      </w:tr>
      <w:tr w:rsidR="00F262E1" w:rsidRPr="00F262E1" w:rsidTr="00F262E1"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1.7. Адрес страницы в сети Интернет, используемой акционерным обществом для раскрытия информации</w:t>
            </w:r>
          </w:p>
        </w:tc>
        <w:tc>
          <w:tcPr>
            <w:tcW w:w="4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://</w:t>
            </w: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www.montagniktim.ru</w:t>
            </w:r>
            <w:bookmarkStart w:id="0" w:name="_GoBack"/>
            <w:bookmarkEnd w:id="0"/>
          </w:p>
        </w:tc>
      </w:tr>
    </w:tbl>
    <w:p w:rsidR="00F262E1" w:rsidRPr="00F262E1" w:rsidRDefault="00F262E1" w:rsidP="00F262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262E1" w:rsidRPr="00F262E1" w:rsidTr="00F262E1"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2. Содержание</w:t>
            </w:r>
          </w:p>
        </w:tc>
      </w:tr>
      <w:tr w:rsidR="00F262E1" w:rsidRPr="00F262E1" w:rsidTr="00F262E1">
        <w:trPr>
          <w:trHeight w:val="963"/>
        </w:trPr>
        <w:tc>
          <w:tcPr>
            <w:tcW w:w="9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2E1" w:rsidRPr="00F262E1" w:rsidRDefault="00F262E1" w:rsidP="00F26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62E1" w:rsidRPr="00F262E1" w:rsidRDefault="00F262E1" w:rsidP="00F262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62E1">
              <w:rPr>
                <w:rFonts w:ascii="Times New Roman" w:eastAsia="Times New Roman" w:hAnsi="Times New Roman" w:cs="Times New Roman"/>
                <w:sz w:val="24"/>
                <w:szCs w:val="24"/>
              </w:rPr>
              <w:t>Годовым общим собранием акционеров, состоявшимся 18.04.2011 г., утверждена годовая бухгалтерская отчетность за 2010 год.</w:t>
            </w:r>
          </w:p>
        </w:tc>
      </w:tr>
    </w:tbl>
    <w:p w:rsidR="00F262E1" w:rsidRPr="00F262E1" w:rsidRDefault="00F262E1" w:rsidP="00F262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62E1" w:rsidRPr="00F262E1" w:rsidRDefault="00F262E1" w:rsidP="00F262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62E1" w:rsidRPr="00F262E1" w:rsidRDefault="00F262E1" w:rsidP="00F262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62E1">
        <w:rPr>
          <w:rFonts w:ascii="Times New Roman" w:eastAsia="Times New Roman" w:hAnsi="Times New Roman" w:cs="Times New Roman"/>
          <w:sz w:val="24"/>
          <w:szCs w:val="24"/>
        </w:rPr>
        <w:t>Директор ОАО «Монтажник» В.С. Филиппов</w:t>
      </w:r>
    </w:p>
    <w:p w:rsidR="00DE6BD2" w:rsidRDefault="00DE6BD2"/>
    <w:sectPr w:rsidR="00DE6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2E1"/>
    <w:rsid w:val="00DE6BD2"/>
    <w:rsid w:val="00F2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lozhenieglava">
    <w:name w:val="prilozhenie glava"/>
    <w:basedOn w:val="a"/>
    <w:rsid w:val="00F262E1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prilozhenie">
    <w:name w:val="prilozhenie"/>
    <w:basedOn w:val="a"/>
    <w:rsid w:val="00F262E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kaz">
    <w:name w:val="Prikaz"/>
    <w:basedOn w:val="a"/>
    <w:rsid w:val="00F262E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ilozhenieglava">
    <w:name w:val="prilozhenie glava"/>
    <w:basedOn w:val="a"/>
    <w:rsid w:val="00F262E1"/>
    <w:pPr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prilozhenie">
    <w:name w:val="prilozhenie"/>
    <w:basedOn w:val="a"/>
    <w:rsid w:val="00F262E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ikaz">
    <w:name w:val="Prikaz"/>
    <w:basedOn w:val="a"/>
    <w:rsid w:val="00F262E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53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</cp:revision>
  <dcterms:created xsi:type="dcterms:W3CDTF">2012-08-31T11:11:00Z</dcterms:created>
  <dcterms:modified xsi:type="dcterms:W3CDTF">2012-08-31T11:11:00Z</dcterms:modified>
</cp:coreProperties>
</file>